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2EBA8" w14:textId="77777777" w:rsidR="0011714E" w:rsidRPr="00317192" w:rsidRDefault="0011714E" w:rsidP="0011714E">
      <w:pPr>
        <w:pStyle w:val="Ttulo1"/>
      </w:pPr>
      <w:bookmarkStart w:id="0" w:name="_Toc109855222"/>
      <w:r w:rsidRPr="002515CD">
        <w:rPr>
          <w:shd w:val="clear" w:color="auto" w:fill="auto"/>
        </w:rPr>
        <w:t>Compostos bioativos para a saúde e segurança alimentar</w:t>
      </w:r>
      <w:bookmarkEnd w:id="0"/>
    </w:p>
    <w:p w14:paraId="3BE77468" w14:textId="77777777" w:rsidR="0011714E" w:rsidRPr="00506695" w:rsidRDefault="0011714E" w:rsidP="0011714E"/>
    <w:p w14:paraId="39699498" w14:textId="77777777" w:rsidR="0011714E" w:rsidRPr="00057027" w:rsidRDefault="0011714E" w:rsidP="001171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Joana Mota</w:t>
      </w:r>
      <w:r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>, Cátia Marques</w:t>
      </w:r>
      <w:r>
        <w:rPr>
          <w:rFonts w:ascii="Arial" w:hAnsi="Arial" w:cs="Arial"/>
          <w:vertAlign w:val="superscript"/>
        </w:rPr>
        <w:t>1,3,4</w:t>
      </w:r>
      <w:r>
        <w:rPr>
          <w:rFonts w:ascii="Arial" w:hAnsi="Arial" w:cs="Arial"/>
        </w:rPr>
        <w:t>, Adriana Belas</w:t>
      </w:r>
      <w:r>
        <w:rPr>
          <w:rFonts w:ascii="Arial" w:hAnsi="Arial" w:cs="Arial"/>
          <w:vertAlign w:val="superscript"/>
        </w:rPr>
        <w:t>1,3,4</w:t>
      </w:r>
      <w:r>
        <w:rPr>
          <w:rFonts w:ascii="Arial" w:hAnsi="Arial" w:cs="Arial"/>
        </w:rPr>
        <w:t>, Daniela Teixeira</w:t>
      </w:r>
      <w:r>
        <w:rPr>
          <w:rFonts w:ascii="Arial" w:hAnsi="Arial" w:cs="Arial"/>
          <w:vertAlign w:val="superscript"/>
        </w:rPr>
        <w:t>1</w:t>
      </w:r>
      <w:r w:rsidRPr="003D2AB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Ricardo Agrícola</w:t>
      </w:r>
      <w:r w:rsidRPr="00F87CF1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Ana Resendes</w:t>
      </w:r>
      <w:r w:rsidRPr="00305B6C">
        <w:rPr>
          <w:rFonts w:ascii="Arial" w:hAnsi="Arial" w:cs="Arial"/>
          <w:vertAlign w:val="superscript"/>
        </w:rPr>
        <w:t>1</w:t>
      </w:r>
      <w:r w:rsidRPr="00F87CF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José Prazeres</w:t>
      </w:r>
      <w:r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Armindo Lourenço</w:t>
      </w:r>
      <w:r w:rsidRPr="003D2ABB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</w:rPr>
        <w:t>, Laurentina Pedroso</w:t>
      </w:r>
      <w:r w:rsidRPr="003D2ABB">
        <w:rPr>
          <w:rFonts w:ascii="Arial" w:hAnsi="Arial" w:cs="Arial"/>
          <w:vertAlign w:val="superscript"/>
        </w:rPr>
        <w:t>1</w:t>
      </w:r>
      <w:r>
        <w:rPr>
          <w:rFonts w:ascii="Arial" w:hAnsi="Arial" w:cs="Arial"/>
          <w:vertAlign w:val="superscript"/>
        </w:rPr>
        <w:t>,2</w:t>
      </w:r>
      <w:r>
        <w:rPr>
          <w:rFonts w:ascii="Arial" w:hAnsi="Arial" w:cs="Arial"/>
        </w:rPr>
        <w:t>, Isabel Santos</w:t>
      </w:r>
      <w:r>
        <w:rPr>
          <w:rFonts w:ascii="Arial" w:hAnsi="Arial" w:cs="Arial"/>
          <w:vertAlign w:val="superscript"/>
        </w:rPr>
        <w:t>1,2</w:t>
      </w:r>
      <w:r>
        <w:rPr>
          <w:rFonts w:ascii="Arial" w:hAnsi="Arial" w:cs="Arial"/>
        </w:rPr>
        <w:t xml:space="preserve">, </w:t>
      </w:r>
      <w:r>
        <w:rPr>
          <w:rFonts w:ascii="Arial" w:hAnsi="Arial" w:cs="Arial"/>
          <w:u w:val="single"/>
        </w:rPr>
        <w:t>Ana Lima</w:t>
      </w:r>
      <w:r>
        <w:rPr>
          <w:rFonts w:ascii="Arial" w:hAnsi="Arial" w:cs="Arial"/>
          <w:vertAlign w:val="superscript"/>
        </w:rPr>
        <w:t>1,2</w:t>
      </w:r>
    </w:p>
    <w:p w14:paraId="22766AC1" w14:textId="77777777" w:rsidR="0011714E" w:rsidRPr="00506695" w:rsidRDefault="0011714E" w:rsidP="0011714E">
      <w:pPr>
        <w:rPr>
          <w:vertAlign w:val="superscript"/>
        </w:rPr>
      </w:pPr>
    </w:p>
    <w:p w14:paraId="33EA384B" w14:textId="77777777" w:rsidR="0011714E" w:rsidRDefault="0011714E" w:rsidP="0011714E">
      <w:pPr>
        <w:jc w:val="both"/>
        <w:rPr>
          <w:rFonts w:ascii="Arial" w:hAnsi="Arial" w:cs="Arial"/>
          <w:sz w:val="20"/>
          <w:szCs w:val="20"/>
        </w:rPr>
      </w:pPr>
      <w:r w:rsidRPr="00C44437">
        <w:rPr>
          <w:rFonts w:ascii="Arial" w:hAnsi="Arial" w:cs="Arial"/>
          <w:sz w:val="20"/>
          <w:szCs w:val="20"/>
          <w:vertAlign w:val="superscript"/>
        </w:rPr>
        <w:t>1</w:t>
      </w:r>
      <w:r w:rsidRPr="00506695">
        <w:rPr>
          <w:rFonts w:ascii="Arial" w:hAnsi="Arial" w:cs="Arial"/>
          <w:sz w:val="20"/>
          <w:szCs w:val="20"/>
        </w:rPr>
        <w:t>Faculdade de Medicina Veterinária, Universidade Lusófona, Lisbo</w:t>
      </w:r>
      <w:r>
        <w:rPr>
          <w:rFonts w:ascii="Arial" w:hAnsi="Arial" w:cs="Arial"/>
          <w:sz w:val="20"/>
          <w:szCs w:val="20"/>
        </w:rPr>
        <w:t>a, Portugal</w:t>
      </w:r>
    </w:p>
    <w:p w14:paraId="3B7E6858" w14:textId="77777777" w:rsidR="0011714E" w:rsidRDefault="0011714E" w:rsidP="00117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2</w:t>
      </w:r>
      <w:r w:rsidRPr="003705EC">
        <w:rPr>
          <w:rFonts w:ascii="Arial" w:hAnsi="Arial" w:cs="Arial"/>
          <w:sz w:val="20"/>
          <w:szCs w:val="20"/>
        </w:rPr>
        <w:t>LEAF</w:t>
      </w:r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05EC">
        <w:rPr>
          <w:rFonts w:ascii="Arial" w:hAnsi="Arial" w:cs="Arial"/>
          <w:sz w:val="20"/>
          <w:szCs w:val="20"/>
        </w:rPr>
        <w:t>Linking</w:t>
      </w:r>
      <w:proofErr w:type="spellEnd"/>
      <w:r w:rsidRPr="003705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05EC">
        <w:rPr>
          <w:rFonts w:ascii="Arial" w:hAnsi="Arial" w:cs="Arial"/>
          <w:sz w:val="20"/>
          <w:szCs w:val="20"/>
        </w:rPr>
        <w:t>Landscape</w:t>
      </w:r>
      <w:proofErr w:type="spellEnd"/>
      <w:r w:rsidRPr="003705E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05EC">
        <w:rPr>
          <w:rFonts w:ascii="Arial" w:hAnsi="Arial" w:cs="Arial"/>
          <w:sz w:val="20"/>
          <w:szCs w:val="20"/>
        </w:rPr>
        <w:t>Environment</w:t>
      </w:r>
      <w:proofErr w:type="spellEnd"/>
      <w:r w:rsidRPr="003705EC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3705EC">
        <w:rPr>
          <w:rFonts w:ascii="Arial" w:hAnsi="Arial" w:cs="Arial"/>
          <w:sz w:val="20"/>
          <w:szCs w:val="20"/>
        </w:rPr>
        <w:t>Agriculture</w:t>
      </w:r>
      <w:proofErr w:type="spellEnd"/>
      <w:r w:rsidRPr="003705EC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705EC">
        <w:rPr>
          <w:rFonts w:ascii="Arial" w:hAnsi="Arial" w:cs="Arial"/>
          <w:sz w:val="20"/>
          <w:szCs w:val="20"/>
        </w:rPr>
        <w:t>and</w:t>
      </w:r>
      <w:proofErr w:type="spellEnd"/>
      <w:r w:rsidRPr="003705EC">
        <w:rPr>
          <w:rFonts w:ascii="Arial" w:hAnsi="Arial" w:cs="Arial"/>
          <w:sz w:val="20"/>
          <w:szCs w:val="20"/>
        </w:rPr>
        <w:t xml:space="preserve"> Food, Instituto Superior de Agronomia, Universidade de Lisboa, Tapada da Ajuda, 1349-017 </w:t>
      </w:r>
      <w:proofErr w:type="spellStart"/>
      <w:r w:rsidRPr="003705EC">
        <w:rPr>
          <w:rFonts w:ascii="Arial" w:hAnsi="Arial" w:cs="Arial"/>
          <w:sz w:val="20"/>
          <w:szCs w:val="20"/>
        </w:rPr>
        <w:t>Lisbon</w:t>
      </w:r>
      <w:proofErr w:type="spellEnd"/>
      <w:r w:rsidRPr="003705EC">
        <w:rPr>
          <w:rFonts w:ascii="Arial" w:hAnsi="Arial" w:cs="Arial"/>
          <w:sz w:val="20"/>
          <w:szCs w:val="20"/>
        </w:rPr>
        <w:t>, Portugal</w:t>
      </w:r>
    </w:p>
    <w:p w14:paraId="7B75BC4D" w14:textId="77777777" w:rsidR="0011714E" w:rsidRPr="001B2333" w:rsidRDefault="0011714E" w:rsidP="00117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3</w:t>
      </w:r>
      <w:r w:rsidRPr="001B2333">
        <w:rPr>
          <w:rFonts w:ascii="Arial" w:hAnsi="Arial" w:cs="Arial"/>
          <w:sz w:val="20"/>
          <w:szCs w:val="20"/>
        </w:rPr>
        <w:t>CIISA</w:t>
      </w:r>
      <w:r>
        <w:rPr>
          <w:rFonts w:ascii="Arial" w:hAnsi="Arial" w:cs="Arial"/>
          <w:sz w:val="20"/>
          <w:szCs w:val="20"/>
        </w:rPr>
        <w:t>,</w:t>
      </w:r>
      <w:r w:rsidRPr="001B2333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1B2333">
        <w:rPr>
          <w:rFonts w:ascii="Arial" w:hAnsi="Arial" w:cs="Arial"/>
          <w:sz w:val="20"/>
          <w:szCs w:val="20"/>
        </w:rPr>
        <w:t>Centre</w:t>
      </w:r>
      <w:proofErr w:type="gramEnd"/>
      <w:r w:rsidRPr="001B2333">
        <w:rPr>
          <w:rFonts w:ascii="Arial" w:hAnsi="Arial" w:cs="Arial"/>
          <w:sz w:val="20"/>
          <w:szCs w:val="20"/>
        </w:rPr>
        <w:t xml:space="preserve"> for </w:t>
      </w:r>
      <w:proofErr w:type="spellStart"/>
      <w:r w:rsidRPr="001B2333">
        <w:rPr>
          <w:rFonts w:ascii="Arial" w:hAnsi="Arial" w:cs="Arial"/>
          <w:sz w:val="20"/>
          <w:szCs w:val="20"/>
        </w:rPr>
        <w:t>Interdisciplinary</w:t>
      </w:r>
      <w:proofErr w:type="spellEnd"/>
      <w:r w:rsidRPr="001B2333">
        <w:rPr>
          <w:rFonts w:ascii="Arial" w:hAnsi="Arial" w:cs="Arial"/>
          <w:sz w:val="20"/>
          <w:szCs w:val="20"/>
        </w:rPr>
        <w:t xml:space="preserve"> Research in Animal </w:t>
      </w:r>
      <w:proofErr w:type="spellStart"/>
      <w:r w:rsidRPr="001B2333">
        <w:rPr>
          <w:rFonts w:ascii="Arial" w:hAnsi="Arial" w:cs="Arial"/>
          <w:sz w:val="20"/>
          <w:szCs w:val="20"/>
        </w:rPr>
        <w:t>Health</w:t>
      </w:r>
      <w:proofErr w:type="spellEnd"/>
      <w:r w:rsidRPr="001B2333">
        <w:rPr>
          <w:rFonts w:ascii="Arial" w:hAnsi="Arial" w:cs="Arial"/>
          <w:sz w:val="20"/>
          <w:szCs w:val="20"/>
        </w:rPr>
        <w:t>, Faculdade de Medicina Veterinária,</w:t>
      </w:r>
    </w:p>
    <w:p w14:paraId="6EC5C8FC" w14:textId="77777777" w:rsidR="0011714E" w:rsidRPr="001B2333" w:rsidRDefault="0011714E" w:rsidP="0011714E">
      <w:pPr>
        <w:jc w:val="both"/>
        <w:rPr>
          <w:rFonts w:ascii="Arial" w:hAnsi="Arial" w:cs="Arial"/>
          <w:sz w:val="20"/>
          <w:szCs w:val="20"/>
        </w:rPr>
      </w:pPr>
      <w:r w:rsidRPr="001B2333">
        <w:rPr>
          <w:rFonts w:ascii="Arial" w:hAnsi="Arial" w:cs="Arial"/>
          <w:sz w:val="20"/>
          <w:szCs w:val="20"/>
        </w:rPr>
        <w:t>Universidade de Lisboa, Lisboa, Portugal</w:t>
      </w:r>
    </w:p>
    <w:p w14:paraId="34BC64DB" w14:textId="77777777" w:rsidR="0011714E" w:rsidRDefault="0011714E" w:rsidP="0011714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vertAlign w:val="superscript"/>
        </w:rPr>
        <w:t>4</w:t>
      </w:r>
      <w:r w:rsidRPr="00DE52E1">
        <w:rPr>
          <w:rFonts w:ascii="Arial" w:hAnsi="Arial" w:cs="Arial"/>
          <w:sz w:val="20"/>
          <w:szCs w:val="20"/>
        </w:rPr>
        <w:t>AL4AnimalS</w:t>
      </w:r>
      <w:r>
        <w:rPr>
          <w:rFonts w:ascii="Arial" w:hAnsi="Arial" w:cs="Arial"/>
          <w:sz w:val="20"/>
          <w:szCs w:val="20"/>
        </w:rPr>
        <w:t>,</w:t>
      </w:r>
      <w:r w:rsidRPr="00DE52E1">
        <w:rPr>
          <w:rFonts w:ascii="Arial" w:hAnsi="Arial" w:cs="Arial"/>
          <w:sz w:val="20"/>
          <w:szCs w:val="20"/>
          <w:vertAlign w:val="superscript"/>
        </w:rPr>
        <w:t xml:space="preserve"> </w:t>
      </w:r>
      <w:proofErr w:type="spellStart"/>
      <w:r w:rsidRPr="00DE52E1">
        <w:rPr>
          <w:rFonts w:ascii="Arial" w:hAnsi="Arial" w:cs="Arial"/>
          <w:sz w:val="20"/>
          <w:szCs w:val="20"/>
        </w:rPr>
        <w:t>Associate</w:t>
      </w:r>
      <w:proofErr w:type="spellEnd"/>
      <w:r w:rsidRPr="00DE52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52E1">
        <w:rPr>
          <w:rFonts w:ascii="Arial" w:hAnsi="Arial" w:cs="Arial"/>
          <w:sz w:val="20"/>
          <w:szCs w:val="20"/>
        </w:rPr>
        <w:t>Laboratory</w:t>
      </w:r>
      <w:proofErr w:type="spellEnd"/>
      <w:r w:rsidRPr="00DE52E1">
        <w:rPr>
          <w:rFonts w:ascii="Arial" w:hAnsi="Arial" w:cs="Arial"/>
          <w:sz w:val="20"/>
          <w:szCs w:val="20"/>
        </w:rPr>
        <w:t xml:space="preserve"> for Animal </w:t>
      </w:r>
      <w:proofErr w:type="spellStart"/>
      <w:r w:rsidRPr="00DE52E1">
        <w:rPr>
          <w:rFonts w:ascii="Arial" w:hAnsi="Arial" w:cs="Arial"/>
          <w:sz w:val="20"/>
          <w:szCs w:val="20"/>
        </w:rPr>
        <w:t>and</w:t>
      </w:r>
      <w:proofErr w:type="spellEnd"/>
      <w:r w:rsidRPr="00DE52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52E1">
        <w:rPr>
          <w:rFonts w:ascii="Arial" w:hAnsi="Arial" w:cs="Arial"/>
          <w:sz w:val="20"/>
          <w:szCs w:val="20"/>
        </w:rPr>
        <w:t>Veterinary</w:t>
      </w:r>
      <w:proofErr w:type="spellEnd"/>
      <w:r w:rsidRPr="00DE52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DE52E1">
        <w:rPr>
          <w:rFonts w:ascii="Arial" w:hAnsi="Arial" w:cs="Arial"/>
          <w:sz w:val="20"/>
          <w:szCs w:val="20"/>
        </w:rPr>
        <w:t>Sciences</w:t>
      </w:r>
      <w:proofErr w:type="spellEnd"/>
      <w:r w:rsidRPr="00DE52E1">
        <w:rPr>
          <w:rFonts w:ascii="Arial" w:hAnsi="Arial" w:cs="Arial"/>
          <w:sz w:val="20"/>
          <w:szCs w:val="20"/>
        </w:rPr>
        <w:t>, Lisboa, Portugal</w:t>
      </w:r>
    </w:p>
    <w:p w14:paraId="3A760265" w14:textId="77777777" w:rsidR="0011714E" w:rsidRPr="00506695" w:rsidRDefault="0011714E" w:rsidP="0011714E">
      <w:pPr>
        <w:rPr>
          <w:rFonts w:ascii="Arial" w:hAnsi="Arial" w:cs="Arial"/>
        </w:rPr>
      </w:pPr>
    </w:p>
    <w:p w14:paraId="5C46B88D" w14:textId="77777777" w:rsidR="0011714E" w:rsidRPr="006B01B6" w:rsidRDefault="0011714E" w:rsidP="0011714E">
      <w:pPr>
        <w:spacing w:after="160" w:line="235" w:lineRule="atLeast"/>
        <w:jc w:val="both"/>
        <w:rPr>
          <w:rFonts w:ascii="Arial" w:hAnsi="Arial" w:cs="Arial"/>
          <w:color w:val="222222"/>
        </w:rPr>
      </w:pPr>
      <w:r w:rsidRPr="006B01B6">
        <w:rPr>
          <w:rFonts w:ascii="Arial" w:hAnsi="Arial" w:cs="Arial"/>
          <w:bCs/>
          <w:color w:val="222222"/>
        </w:rPr>
        <w:t>Atualmente, o tópico dos compostos bioativos para a segurança alimentar</w:t>
      </w:r>
      <w:r w:rsidRPr="006B01B6">
        <w:rPr>
          <w:rFonts w:ascii="Arial" w:hAnsi="Arial" w:cs="Arial"/>
          <w:color w:val="222222"/>
        </w:rPr>
        <w:t xml:space="preserve"> tem sido alvo de grande foco, sobretudo numa época </w:t>
      </w:r>
      <w:r w:rsidRPr="003705EC">
        <w:rPr>
          <w:rFonts w:ascii="Arial" w:hAnsi="Arial" w:cs="Arial"/>
          <w:color w:val="222222"/>
        </w:rPr>
        <w:t xml:space="preserve">em que a utilização de desinfetantes químicos e de antibióticos é cada vez mais evitada na área </w:t>
      </w:r>
      <w:proofErr w:type="spellStart"/>
      <w:r w:rsidRPr="003705EC">
        <w:rPr>
          <w:rFonts w:ascii="Arial" w:hAnsi="Arial" w:cs="Arial"/>
          <w:color w:val="222222"/>
        </w:rPr>
        <w:t>agro-alimentar</w:t>
      </w:r>
      <w:proofErr w:type="spellEnd"/>
      <w:r w:rsidRPr="003705EC">
        <w:rPr>
          <w:rFonts w:ascii="Arial" w:hAnsi="Arial" w:cs="Arial"/>
          <w:color w:val="222222"/>
        </w:rPr>
        <w:t xml:space="preserve">, dentro de um contexto </w:t>
      </w:r>
      <w:proofErr w:type="spellStart"/>
      <w:r w:rsidRPr="003705EC">
        <w:rPr>
          <w:rFonts w:ascii="Arial" w:hAnsi="Arial" w:cs="Arial"/>
          <w:i/>
          <w:iCs/>
          <w:color w:val="222222"/>
        </w:rPr>
        <w:t>One</w:t>
      </w:r>
      <w:proofErr w:type="spellEnd"/>
      <w:r w:rsidRPr="003705EC">
        <w:rPr>
          <w:rFonts w:ascii="Arial" w:hAnsi="Arial" w:cs="Arial"/>
          <w:i/>
          <w:iCs/>
          <w:color w:val="222222"/>
        </w:rPr>
        <w:t xml:space="preserve"> </w:t>
      </w:r>
      <w:proofErr w:type="spellStart"/>
      <w:r w:rsidRPr="003705EC">
        <w:rPr>
          <w:rFonts w:ascii="Arial" w:hAnsi="Arial" w:cs="Arial"/>
          <w:i/>
          <w:iCs/>
          <w:color w:val="222222"/>
        </w:rPr>
        <w:t>Health</w:t>
      </w:r>
      <w:proofErr w:type="spellEnd"/>
      <w:r w:rsidRPr="003705EC">
        <w:rPr>
          <w:rFonts w:ascii="Arial" w:hAnsi="Arial" w:cs="Arial"/>
          <w:color w:val="222222"/>
        </w:rPr>
        <w:t>. Deste modo, o estudo de compostos moleculares com capacidade de inibir a presença de bactérias ou fungos patogénicos ou de promover uma população microbiana saudável é um campo de investigação cada vez com mais importância.</w:t>
      </w:r>
    </w:p>
    <w:p w14:paraId="2022ED97" w14:textId="77777777" w:rsidR="0011714E" w:rsidRPr="006B01B6" w:rsidRDefault="0011714E" w:rsidP="0011714E">
      <w:pPr>
        <w:spacing w:after="160" w:line="235" w:lineRule="atLeast"/>
        <w:jc w:val="both"/>
        <w:rPr>
          <w:rFonts w:ascii="Arial" w:hAnsi="Arial" w:cs="Arial"/>
          <w:color w:val="222222"/>
        </w:rPr>
      </w:pPr>
      <w:r w:rsidRPr="006B01B6">
        <w:rPr>
          <w:rFonts w:ascii="Arial" w:hAnsi="Arial" w:cs="Arial"/>
          <w:color w:val="222222"/>
        </w:rPr>
        <w:t>Se por um lado os compostos bioativos naturais têm atraído grande atenção devido aos seus efeitos benéficos para a saúde, sobretudo ao nível d</w:t>
      </w:r>
      <w:r>
        <w:rPr>
          <w:rFonts w:ascii="Arial" w:hAnsi="Arial" w:cs="Arial"/>
          <w:color w:val="222222"/>
        </w:rPr>
        <w:t xml:space="preserve">a prevenção </w:t>
      </w:r>
      <w:r w:rsidRPr="006B01B6">
        <w:rPr>
          <w:rFonts w:ascii="Arial" w:hAnsi="Arial" w:cs="Arial"/>
          <w:color w:val="222222"/>
        </w:rPr>
        <w:t>d</w:t>
      </w:r>
      <w:r>
        <w:rPr>
          <w:rFonts w:ascii="Arial" w:hAnsi="Arial" w:cs="Arial"/>
          <w:color w:val="222222"/>
        </w:rPr>
        <w:t>e</w:t>
      </w:r>
      <w:r w:rsidRPr="006B01B6">
        <w:rPr>
          <w:rFonts w:ascii="Arial" w:hAnsi="Arial" w:cs="Arial"/>
          <w:color w:val="222222"/>
        </w:rPr>
        <w:t xml:space="preserve"> doenças inflamatórias</w:t>
      </w:r>
      <w:r>
        <w:rPr>
          <w:rFonts w:ascii="Arial" w:hAnsi="Arial" w:cs="Arial"/>
          <w:color w:val="222222"/>
        </w:rPr>
        <w:t xml:space="preserve"> e oncológicas</w:t>
      </w:r>
      <w:r w:rsidRPr="006B01B6">
        <w:rPr>
          <w:rFonts w:ascii="Arial" w:hAnsi="Arial" w:cs="Arial"/>
          <w:color w:val="222222"/>
        </w:rPr>
        <w:t xml:space="preserve">, por outro, as suas atividades antimicrobianas podem ser muito úteis para segurança alimentar e para a saúde global, como alternativas a desinfetantes </w:t>
      </w:r>
      <w:r>
        <w:rPr>
          <w:rFonts w:ascii="Arial" w:hAnsi="Arial" w:cs="Arial"/>
          <w:color w:val="222222"/>
        </w:rPr>
        <w:t>e</w:t>
      </w:r>
      <w:r w:rsidRPr="006B01B6">
        <w:rPr>
          <w:rFonts w:ascii="Arial" w:hAnsi="Arial" w:cs="Arial"/>
          <w:color w:val="222222"/>
        </w:rPr>
        <w:t xml:space="preserve"> a antibióticos. É nestas áreas que a nossa equipa </w:t>
      </w:r>
      <w:r>
        <w:rPr>
          <w:rFonts w:ascii="Arial" w:hAnsi="Arial" w:cs="Arial"/>
          <w:color w:val="222222"/>
        </w:rPr>
        <w:t xml:space="preserve">dos bioativos e </w:t>
      </w:r>
      <w:r w:rsidRPr="006B01B6">
        <w:rPr>
          <w:rFonts w:ascii="Arial" w:hAnsi="Arial" w:cs="Arial"/>
          <w:color w:val="222222"/>
        </w:rPr>
        <w:t xml:space="preserve">da segurança alimentar trabalha. Iremos apresentar alguns trabalhos mais importantes, exemplificativos do tipo de técnicas e áreas em que nos focamos, que envolvem o isolamento e caracterização de proteínas, péptidos e compostos fenólicos bioativos de alimentos, utilizando diversas metodologias moleculares e celulares, modelos </w:t>
      </w:r>
      <w:r w:rsidRPr="006B01B6">
        <w:rPr>
          <w:rFonts w:ascii="Arial" w:hAnsi="Arial" w:cs="Arial"/>
          <w:i/>
          <w:color w:val="222222"/>
        </w:rPr>
        <w:t>in vitro</w:t>
      </w:r>
      <w:r w:rsidRPr="006B01B6">
        <w:rPr>
          <w:rFonts w:ascii="Arial" w:hAnsi="Arial" w:cs="Arial"/>
          <w:color w:val="222222"/>
        </w:rPr>
        <w:t xml:space="preserve"> e </w:t>
      </w:r>
      <w:r w:rsidRPr="006B01B6">
        <w:rPr>
          <w:rFonts w:ascii="Arial" w:hAnsi="Arial" w:cs="Arial"/>
          <w:i/>
          <w:color w:val="222222"/>
        </w:rPr>
        <w:t>in vivo</w:t>
      </w:r>
      <w:r w:rsidRPr="006B01B6">
        <w:rPr>
          <w:rFonts w:ascii="Arial" w:hAnsi="Arial" w:cs="Arial"/>
          <w:color w:val="222222"/>
        </w:rPr>
        <w:t xml:space="preserve"> de atividades anti-inflamatórias, </w:t>
      </w:r>
      <w:proofErr w:type="spellStart"/>
      <w:r w:rsidRPr="003705EC">
        <w:rPr>
          <w:rFonts w:ascii="Arial" w:hAnsi="Arial" w:cs="Arial"/>
          <w:color w:val="222222"/>
        </w:rPr>
        <w:t>anti-tumorais</w:t>
      </w:r>
      <w:proofErr w:type="spellEnd"/>
      <w:r w:rsidRPr="003705EC">
        <w:rPr>
          <w:rFonts w:ascii="Arial" w:hAnsi="Arial" w:cs="Arial"/>
          <w:color w:val="222222"/>
        </w:rPr>
        <w:t xml:space="preserve"> e antibacterianas. Desde a descoberta de uma proteína </w:t>
      </w:r>
      <w:proofErr w:type="spellStart"/>
      <w:r w:rsidRPr="003705EC">
        <w:rPr>
          <w:rFonts w:ascii="Arial" w:hAnsi="Arial" w:cs="Arial"/>
          <w:color w:val="222222"/>
        </w:rPr>
        <w:t>anti-tumoral</w:t>
      </w:r>
      <w:proofErr w:type="spellEnd"/>
      <w:r w:rsidRPr="003705EC">
        <w:rPr>
          <w:rFonts w:ascii="Arial" w:hAnsi="Arial" w:cs="Arial"/>
          <w:color w:val="222222"/>
        </w:rPr>
        <w:t xml:space="preserve"> no tremoço, ao desenvolvimento de um protocolo de fermentação de soro de queijo para produzir péptidos anti-inflamatórios e antibacterianos, até ao desenvolvimento de alternativas ao sal em carnes,</w:t>
      </w:r>
      <w:r>
        <w:rPr>
          <w:rFonts w:ascii="Arial" w:hAnsi="Arial" w:cs="Arial"/>
          <w:color w:val="222222"/>
        </w:rPr>
        <w:t xml:space="preserve"> promotores de uma microbiota saudável,</w:t>
      </w:r>
      <w:r w:rsidRPr="003705EC">
        <w:rPr>
          <w:rFonts w:ascii="Arial" w:hAnsi="Arial" w:cs="Arial"/>
          <w:color w:val="222222"/>
        </w:rPr>
        <w:t xml:space="preserve"> à </w:t>
      </w:r>
      <w:r>
        <w:rPr>
          <w:rFonts w:ascii="Arial" w:hAnsi="Arial" w:cs="Arial"/>
          <w:color w:val="222222"/>
        </w:rPr>
        <w:t>identificação de</w:t>
      </w:r>
      <w:r w:rsidRPr="003705EC">
        <w:rPr>
          <w:rFonts w:ascii="Arial" w:hAnsi="Arial" w:cs="Arial"/>
          <w:color w:val="222222"/>
        </w:rPr>
        <w:t xml:space="preserve"> alimentos para combater a osteoartrite em equinos</w:t>
      </w:r>
      <w:r>
        <w:rPr>
          <w:rFonts w:ascii="Arial" w:hAnsi="Arial" w:cs="Arial"/>
          <w:color w:val="222222"/>
        </w:rPr>
        <w:t xml:space="preserve"> e as mastites em bovinos</w:t>
      </w:r>
      <w:r w:rsidRPr="003705EC">
        <w:rPr>
          <w:rFonts w:ascii="Arial" w:hAnsi="Arial" w:cs="Arial"/>
          <w:color w:val="222222"/>
        </w:rPr>
        <w:t xml:space="preserve">, vamos fazer uma viagem pelos vários compostos bioativos que </w:t>
      </w:r>
      <w:r>
        <w:rPr>
          <w:rFonts w:ascii="Arial" w:hAnsi="Arial" w:cs="Arial"/>
          <w:color w:val="222222"/>
        </w:rPr>
        <w:t xml:space="preserve">já </w:t>
      </w:r>
      <w:r w:rsidRPr="003705EC">
        <w:rPr>
          <w:rFonts w:ascii="Arial" w:hAnsi="Arial" w:cs="Arial"/>
          <w:color w:val="222222"/>
        </w:rPr>
        <w:t xml:space="preserve">descobrimos e com os quais temos desenvolvido projetos em colaboração com várias equipas da FMV-ULHT e </w:t>
      </w:r>
      <w:r>
        <w:rPr>
          <w:rFonts w:ascii="Arial" w:hAnsi="Arial" w:cs="Arial"/>
          <w:color w:val="222222"/>
        </w:rPr>
        <w:t xml:space="preserve">várias </w:t>
      </w:r>
      <w:r w:rsidRPr="003705EC">
        <w:rPr>
          <w:rFonts w:ascii="Arial" w:hAnsi="Arial" w:cs="Arial"/>
          <w:color w:val="222222"/>
        </w:rPr>
        <w:t>instituições extramuros.</w:t>
      </w:r>
    </w:p>
    <w:p w14:paraId="770170B3" w14:textId="77777777" w:rsidR="0011714E" w:rsidRPr="008B22AB" w:rsidRDefault="0011714E" w:rsidP="0011714E">
      <w:pPr>
        <w:jc w:val="both"/>
        <w:rPr>
          <w:rFonts w:ascii="Arial" w:hAnsi="Arial" w:cs="Arial"/>
          <w:b/>
          <w:bCs/>
        </w:rPr>
      </w:pPr>
    </w:p>
    <w:p w14:paraId="0D4D81BC" w14:textId="77777777" w:rsidR="0011714E" w:rsidRDefault="0011714E" w:rsidP="0011714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Palavras-chave</w:t>
      </w:r>
      <w:r w:rsidRPr="00057027">
        <w:rPr>
          <w:rFonts w:ascii="Arial" w:hAnsi="Arial" w:cs="Arial"/>
          <w:b/>
          <w:bCs/>
        </w:rPr>
        <w:t xml:space="preserve">: </w:t>
      </w:r>
      <w:r w:rsidRPr="00083921">
        <w:rPr>
          <w:rFonts w:ascii="Arial" w:hAnsi="Arial" w:cs="Arial"/>
          <w:iCs/>
        </w:rPr>
        <w:t>Compostos bioativos</w:t>
      </w:r>
      <w:r>
        <w:rPr>
          <w:rFonts w:ascii="Arial" w:hAnsi="Arial" w:cs="Arial"/>
        </w:rPr>
        <w:t>, Alimentos,</w:t>
      </w:r>
      <w:r w:rsidRPr="00057027">
        <w:rPr>
          <w:rFonts w:ascii="Arial" w:hAnsi="Arial" w:cs="Arial"/>
        </w:rPr>
        <w:t xml:space="preserve"> </w:t>
      </w:r>
      <w:r>
        <w:rPr>
          <w:rFonts w:ascii="Arial" w:hAnsi="Arial" w:cs="Arial"/>
          <w:iCs/>
        </w:rPr>
        <w:t xml:space="preserve">Anti-inflamatórios, </w:t>
      </w:r>
      <w:proofErr w:type="spellStart"/>
      <w:r>
        <w:rPr>
          <w:rFonts w:ascii="Arial" w:hAnsi="Arial" w:cs="Arial"/>
          <w:iCs/>
        </w:rPr>
        <w:t>Anti-tumorais</w:t>
      </w:r>
      <w:proofErr w:type="spellEnd"/>
      <w:r>
        <w:rPr>
          <w:rFonts w:ascii="Arial" w:hAnsi="Arial" w:cs="Arial"/>
        </w:rPr>
        <w:t>,</w:t>
      </w:r>
      <w:r w:rsidRPr="000570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Antibacterianos, </w:t>
      </w:r>
      <w:proofErr w:type="spellStart"/>
      <w:r w:rsidRPr="005F3388">
        <w:rPr>
          <w:rFonts w:ascii="Arial" w:hAnsi="Arial" w:cs="Arial"/>
          <w:i/>
          <w:iCs/>
        </w:rPr>
        <w:t>One</w:t>
      </w:r>
      <w:proofErr w:type="spellEnd"/>
      <w:r w:rsidRPr="005F3388">
        <w:rPr>
          <w:rFonts w:ascii="Arial" w:hAnsi="Arial" w:cs="Arial"/>
          <w:i/>
          <w:iCs/>
        </w:rPr>
        <w:t xml:space="preserve"> </w:t>
      </w:r>
      <w:proofErr w:type="spellStart"/>
      <w:r w:rsidRPr="005F3388">
        <w:rPr>
          <w:rFonts w:ascii="Arial" w:hAnsi="Arial" w:cs="Arial"/>
          <w:i/>
          <w:iCs/>
        </w:rPr>
        <w:t>Health</w:t>
      </w:r>
      <w:proofErr w:type="spellEnd"/>
      <w:r>
        <w:rPr>
          <w:rFonts w:ascii="Arial" w:hAnsi="Arial" w:cs="Arial"/>
        </w:rPr>
        <w:t>.</w:t>
      </w:r>
    </w:p>
    <w:p w14:paraId="7176C2C4" w14:textId="77777777" w:rsidR="0011714E" w:rsidRDefault="0011714E" w:rsidP="0011714E">
      <w:pPr>
        <w:jc w:val="both"/>
        <w:rPr>
          <w:rFonts w:ascii="Arial" w:hAnsi="Arial" w:cs="Arial"/>
        </w:rPr>
      </w:pPr>
    </w:p>
    <w:p w14:paraId="741ABF41" w14:textId="77777777" w:rsidR="0011714E" w:rsidRPr="00EC2AF3" w:rsidRDefault="0011714E" w:rsidP="0011714E">
      <w:pPr>
        <w:jc w:val="both"/>
        <w:rPr>
          <w:rFonts w:ascii="Arial" w:hAnsi="Arial" w:cs="Arial"/>
          <w:bCs/>
        </w:rPr>
      </w:pPr>
      <w:r w:rsidRPr="00127B69">
        <w:rPr>
          <w:rFonts w:ascii="Arial" w:hAnsi="Arial" w:cs="Arial"/>
          <w:b/>
          <w:bCs/>
        </w:rPr>
        <w:t xml:space="preserve">Financiamento: </w:t>
      </w:r>
      <w:r w:rsidRPr="00EA6765">
        <w:rPr>
          <w:rFonts w:ascii="Arial" w:hAnsi="Arial" w:cs="Arial"/>
        </w:rPr>
        <w:t>Projetos FMV-ULHT Estratégicos 2021 – OSTEOHEALTH e OP-FEED&amp;FOOD; Projeto FMV-ULHT Exploratório 2021 - Lupine4Weaning</w:t>
      </w:r>
      <w:r>
        <w:rPr>
          <w:rFonts w:ascii="Arial" w:hAnsi="Arial" w:cs="Arial"/>
          <w:b/>
          <w:bCs/>
        </w:rPr>
        <w:t xml:space="preserve">. </w:t>
      </w:r>
      <w:r w:rsidRPr="00EC2AF3">
        <w:rPr>
          <w:rFonts w:ascii="Arial" w:hAnsi="Arial" w:cs="Arial"/>
          <w:bCs/>
        </w:rPr>
        <w:t xml:space="preserve">Projeto FCT </w:t>
      </w:r>
      <w:r w:rsidRPr="00EC2AF3">
        <w:rPr>
          <w:rFonts w:ascii="Arial" w:hAnsi="Arial" w:cs="Arial"/>
        </w:rPr>
        <w:t>PTDC/BAA-AGR/28608/2017.</w:t>
      </w:r>
    </w:p>
    <w:p w14:paraId="73C5327D" w14:textId="77777777" w:rsidR="00C20DD4" w:rsidRDefault="00C20DD4"/>
    <w:sectPr w:rsidR="00C20DD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4E"/>
    <w:rsid w:val="00072068"/>
    <w:rsid w:val="0011714E"/>
    <w:rsid w:val="00902F30"/>
    <w:rsid w:val="00C2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C4CA0"/>
  <w15:chartTrackingRefBased/>
  <w15:docId w15:val="{F1A0CDC8-44A0-4D22-B1AD-09EE1BD9F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14E"/>
    <w:pPr>
      <w:spacing w:after="0" w:line="240" w:lineRule="auto"/>
    </w:pPr>
    <w:rPr>
      <w:sz w:val="24"/>
      <w:szCs w:val="24"/>
    </w:rPr>
  </w:style>
  <w:style w:type="paragraph" w:styleId="Ttulo1">
    <w:name w:val="heading 1"/>
    <w:basedOn w:val="Normal"/>
    <w:next w:val="Normal"/>
    <w:link w:val="Ttulo1Carter"/>
    <w:uiPriority w:val="9"/>
    <w:qFormat/>
    <w:rsid w:val="0011714E"/>
    <w:pPr>
      <w:jc w:val="center"/>
      <w:outlineLvl w:val="0"/>
    </w:pPr>
    <w:rPr>
      <w:rFonts w:ascii="Arial" w:eastAsia="Times New Roman" w:hAnsi="Arial" w:cs="Arial"/>
      <w:b/>
      <w:bCs/>
      <w:color w:val="000000"/>
      <w:sz w:val="28"/>
      <w:szCs w:val="27"/>
      <w:shd w:val="clear" w:color="auto" w:fill="F9F9F9"/>
      <w:lang w:eastAsia="en-GB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1714E"/>
    <w:rPr>
      <w:rFonts w:ascii="Arial" w:eastAsia="Times New Roman" w:hAnsi="Arial" w:cs="Arial"/>
      <w:b/>
      <w:bCs/>
      <w:color w:val="000000"/>
      <w:sz w:val="28"/>
      <w:szCs w:val="27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453</Words>
  <Characters>2449</Characters>
  <Application>Microsoft Office Word</Application>
  <DocSecurity>0</DocSecurity>
  <Lines>20</Lines>
  <Paragraphs>5</Paragraphs>
  <ScaleCrop>false</ScaleCrop>
  <Company/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Faisca</dc:creator>
  <cp:keywords/>
  <dc:description/>
  <cp:lastModifiedBy>Pedro Faisca</cp:lastModifiedBy>
  <cp:revision>2</cp:revision>
  <dcterms:created xsi:type="dcterms:W3CDTF">2022-12-21T16:04:00Z</dcterms:created>
  <dcterms:modified xsi:type="dcterms:W3CDTF">2022-12-21T17:39:00Z</dcterms:modified>
</cp:coreProperties>
</file>