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D03B" w14:textId="77777777" w:rsidR="001F27E4" w:rsidRPr="00317192" w:rsidRDefault="001F27E4" w:rsidP="00D05F40">
      <w:pPr>
        <w:pStyle w:val="Ttulo1"/>
      </w:pPr>
      <w:bookmarkStart w:id="0" w:name="_Toc109855223"/>
      <w:r w:rsidRPr="002515CD">
        <w:rPr>
          <w:shd w:val="clear" w:color="auto" w:fill="auto"/>
        </w:rPr>
        <w:t xml:space="preserve">Dinâmica de transmissão de </w:t>
      </w:r>
      <w:proofErr w:type="spellStart"/>
      <w:r w:rsidRPr="002515CD">
        <w:rPr>
          <w:i/>
          <w:shd w:val="clear" w:color="auto" w:fill="auto"/>
        </w:rPr>
        <w:t>Clostridioides</w:t>
      </w:r>
      <w:proofErr w:type="spellEnd"/>
      <w:r w:rsidRPr="002515CD">
        <w:rPr>
          <w:i/>
          <w:shd w:val="clear" w:color="auto" w:fill="auto"/>
        </w:rPr>
        <w:t xml:space="preserve"> </w:t>
      </w:r>
      <w:proofErr w:type="spellStart"/>
      <w:r w:rsidRPr="002515CD">
        <w:rPr>
          <w:i/>
          <w:shd w:val="clear" w:color="auto" w:fill="auto"/>
        </w:rPr>
        <w:t>difficile</w:t>
      </w:r>
      <w:proofErr w:type="spellEnd"/>
      <w:r w:rsidRPr="002515CD">
        <w:rPr>
          <w:shd w:val="clear" w:color="auto" w:fill="auto"/>
        </w:rPr>
        <w:t xml:space="preserve"> – exemplos de</w:t>
      </w:r>
      <w:r>
        <w:t xml:space="preserve"> </w:t>
      </w:r>
      <w:r w:rsidRPr="002515CD">
        <w:rPr>
          <w:shd w:val="clear" w:color="auto" w:fill="auto"/>
        </w:rPr>
        <w:t xml:space="preserve">abordagens </w:t>
      </w:r>
      <w:proofErr w:type="spellStart"/>
      <w:r w:rsidRPr="002515CD">
        <w:rPr>
          <w:shd w:val="clear" w:color="auto" w:fill="auto"/>
        </w:rPr>
        <w:t>One</w:t>
      </w:r>
      <w:proofErr w:type="spellEnd"/>
      <w:r w:rsidRPr="002515CD">
        <w:rPr>
          <w:shd w:val="clear" w:color="auto" w:fill="auto"/>
        </w:rPr>
        <w:t xml:space="preserve"> </w:t>
      </w:r>
      <w:proofErr w:type="spellStart"/>
      <w:r w:rsidRPr="002515CD">
        <w:rPr>
          <w:shd w:val="clear" w:color="auto" w:fill="auto"/>
        </w:rPr>
        <w:t>Health</w:t>
      </w:r>
      <w:bookmarkEnd w:id="0"/>
      <w:proofErr w:type="spellEnd"/>
    </w:p>
    <w:p w14:paraId="131C2FD1" w14:textId="77777777" w:rsidR="001F27E4" w:rsidRPr="00506695" w:rsidRDefault="001F27E4" w:rsidP="001F27E4"/>
    <w:p w14:paraId="3B632A3C" w14:textId="77777777" w:rsidR="001F27E4" w:rsidRPr="00057027" w:rsidRDefault="001F27E4" w:rsidP="001F27E4">
      <w:pPr>
        <w:jc w:val="center"/>
        <w:rPr>
          <w:rFonts w:ascii="Arial" w:hAnsi="Arial" w:cs="Arial"/>
        </w:rPr>
      </w:pPr>
      <w:r w:rsidRPr="00506695">
        <w:rPr>
          <w:rFonts w:ascii="Arial" w:hAnsi="Arial" w:cs="Arial"/>
          <w:u w:val="single"/>
        </w:rPr>
        <w:t>Alexandra Nunes</w:t>
      </w:r>
      <w:r w:rsidRPr="00057027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,2</w:t>
      </w:r>
      <w:r>
        <w:rPr>
          <w:rFonts w:ascii="Arial" w:hAnsi="Arial" w:cs="Arial"/>
        </w:rPr>
        <w:t>, João P. Gomes</w:t>
      </w:r>
      <w:r w:rsidRPr="00057027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,2</w:t>
      </w:r>
    </w:p>
    <w:p w14:paraId="66581A4F" w14:textId="77777777" w:rsidR="001F27E4" w:rsidRPr="001D2EDA" w:rsidRDefault="001F27E4" w:rsidP="001F27E4"/>
    <w:p w14:paraId="5CF632B9" w14:textId="77777777" w:rsidR="001F27E4" w:rsidRPr="00506695" w:rsidRDefault="001F27E4" w:rsidP="001F27E4">
      <w:pPr>
        <w:jc w:val="both"/>
        <w:rPr>
          <w:rFonts w:ascii="Arial" w:hAnsi="Arial" w:cs="Arial"/>
          <w:sz w:val="20"/>
          <w:szCs w:val="20"/>
        </w:rPr>
      </w:pPr>
      <w:r w:rsidRPr="00C44437">
        <w:rPr>
          <w:rFonts w:ascii="Arial" w:hAnsi="Arial" w:cs="Arial"/>
          <w:sz w:val="20"/>
          <w:szCs w:val="20"/>
          <w:vertAlign w:val="superscript"/>
        </w:rPr>
        <w:t>1</w:t>
      </w:r>
      <w:r w:rsidRPr="00506695">
        <w:rPr>
          <w:rFonts w:ascii="Arial" w:hAnsi="Arial" w:cs="Arial"/>
          <w:sz w:val="20"/>
          <w:szCs w:val="20"/>
        </w:rPr>
        <w:t>Instituto Nacional de Saúde Doutor Ricardo Jorge, Lisboa, Portugal</w:t>
      </w:r>
    </w:p>
    <w:p w14:paraId="6C04BDDE" w14:textId="77777777" w:rsidR="001F27E4" w:rsidRPr="00506695" w:rsidRDefault="001F27E4" w:rsidP="001F27E4">
      <w:pPr>
        <w:jc w:val="both"/>
        <w:rPr>
          <w:rFonts w:ascii="Arial" w:hAnsi="Arial" w:cs="Arial"/>
          <w:sz w:val="20"/>
          <w:szCs w:val="20"/>
        </w:rPr>
      </w:pPr>
      <w:r w:rsidRPr="00506695">
        <w:rPr>
          <w:rFonts w:ascii="Arial" w:hAnsi="Arial" w:cs="Arial"/>
          <w:sz w:val="20"/>
          <w:szCs w:val="20"/>
          <w:vertAlign w:val="superscript"/>
        </w:rPr>
        <w:t>2</w:t>
      </w:r>
      <w:r w:rsidRPr="00506695">
        <w:rPr>
          <w:rFonts w:ascii="Arial" w:hAnsi="Arial" w:cs="Arial"/>
          <w:sz w:val="20"/>
          <w:szCs w:val="20"/>
        </w:rPr>
        <w:t>Faculdade de Medicina Veterinária, Universidade Lusófona, Lisbo</w:t>
      </w:r>
      <w:r>
        <w:rPr>
          <w:rFonts w:ascii="Arial" w:hAnsi="Arial" w:cs="Arial"/>
          <w:sz w:val="20"/>
          <w:szCs w:val="20"/>
        </w:rPr>
        <w:t>a, Portugal</w:t>
      </w:r>
    </w:p>
    <w:p w14:paraId="0CF4E59D" w14:textId="77777777" w:rsidR="001F27E4" w:rsidRDefault="001F27E4" w:rsidP="001F27E4"/>
    <w:p w14:paraId="2A19642B" w14:textId="77777777" w:rsidR="001F27E4" w:rsidRDefault="001F27E4" w:rsidP="001F27E4">
      <w:pPr>
        <w:jc w:val="both"/>
        <w:rPr>
          <w:rFonts w:ascii="Arial" w:hAnsi="Arial" w:cs="Arial"/>
        </w:rPr>
      </w:pPr>
      <w:r w:rsidRPr="00506695">
        <w:rPr>
          <w:rFonts w:ascii="Arial" w:hAnsi="Arial" w:cs="Arial"/>
        </w:rPr>
        <w:t xml:space="preserve">A bactéria </w:t>
      </w:r>
      <w:proofErr w:type="spellStart"/>
      <w:r w:rsidRPr="00506695">
        <w:rPr>
          <w:rFonts w:ascii="Arial" w:hAnsi="Arial" w:cs="Arial"/>
          <w:i/>
        </w:rPr>
        <w:t>Clostridioides</w:t>
      </w:r>
      <w:proofErr w:type="spellEnd"/>
      <w:r w:rsidRPr="00506695">
        <w:rPr>
          <w:rFonts w:ascii="Arial" w:hAnsi="Arial" w:cs="Arial"/>
          <w:i/>
        </w:rPr>
        <w:t xml:space="preserve"> </w:t>
      </w:r>
      <w:proofErr w:type="spellStart"/>
      <w:r w:rsidRPr="00506695">
        <w:rPr>
          <w:rFonts w:ascii="Arial" w:hAnsi="Arial" w:cs="Arial"/>
          <w:i/>
        </w:rPr>
        <w:t>difficile</w:t>
      </w:r>
      <w:proofErr w:type="spellEnd"/>
      <w:r w:rsidRPr="00506695">
        <w:rPr>
          <w:rFonts w:ascii="Arial" w:hAnsi="Arial" w:cs="Arial"/>
        </w:rPr>
        <w:t xml:space="preserve"> tem um impacto importante em termos de saúde animal e humana e o seu isolamento em fezes de animais da cadeia alimentar, itens alimentares e em amostras ambientais levantam questões quanto à sua dinâmica de transmissão.</w:t>
      </w:r>
      <w:r>
        <w:rPr>
          <w:rFonts w:ascii="Arial" w:hAnsi="Arial" w:cs="Arial"/>
        </w:rPr>
        <w:t xml:space="preserve"> Diversos estudos têm ainda realçado um </w:t>
      </w:r>
      <w:r w:rsidRPr="00322057">
        <w:rPr>
          <w:rFonts w:ascii="Arial" w:hAnsi="Arial" w:cs="Arial"/>
        </w:rPr>
        <w:t xml:space="preserve">possível papel dos animais de </w:t>
      </w:r>
      <w:r>
        <w:rPr>
          <w:rFonts w:ascii="Arial" w:hAnsi="Arial" w:cs="Arial"/>
        </w:rPr>
        <w:t>companhia na</w:t>
      </w:r>
      <w:r w:rsidRPr="00322057">
        <w:rPr>
          <w:rFonts w:ascii="Arial" w:hAnsi="Arial" w:cs="Arial"/>
        </w:rPr>
        <w:t xml:space="preserve"> transmissão </w:t>
      </w:r>
      <w:r>
        <w:rPr>
          <w:rFonts w:ascii="Arial" w:hAnsi="Arial" w:cs="Arial"/>
        </w:rPr>
        <w:t xml:space="preserve">comunitária de estirpes </w:t>
      </w:r>
      <w:proofErr w:type="spellStart"/>
      <w:r>
        <w:rPr>
          <w:rFonts w:ascii="Arial" w:hAnsi="Arial" w:cs="Arial"/>
        </w:rPr>
        <w:t>toxigénicas</w:t>
      </w:r>
      <w:proofErr w:type="spellEnd"/>
      <w:r>
        <w:rPr>
          <w:rFonts w:ascii="Arial" w:hAnsi="Arial" w:cs="Arial"/>
        </w:rPr>
        <w:t xml:space="preserve"> de </w:t>
      </w:r>
      <w:r w:rsidRPr="00C8168E">
        <w:rPr>
          <w:rFonts w:ascii="Arial" w:hAnsi="Arial" w:cs="Arial"/>
          <w:i/>
        </w:rPr>
        <w:t xml:space="preserve">C. </w:t>
      </w:r>
      <w:proofErr w:type="spellStart"/>
      <w:r w:rsidRPr="00C8168E">
        <w:rPr>
          <w:rFonts w:ascii="Arial" w:hAnsi="Arial" w:cs="Arial"/>
          <w:i/>
        </w:rPr>
        <w:t>difficile</w:t>
      </w:r>
      <w:proofErr w:type="spellEnd"/>
      <w:r>
        <w:rPr>
          <w:rFonts w:ascii="Arial" w:hAnsi="Arial" w:cs="Arial"/>
        </w:rPr>
        <w:t xml:space="preserve"> em humanos. </w:t>
      </w:r>
    </w:p>
    <w:p w14:paraId="2B249EF0" w14:textId="77777777" w:rsidR="001F27E4" w:rsidRPr="00506695" w:rsidRDefault="001F27E4" w:rsidP="001F27E4">
      <w:pPr>
        <w:jc w:val="both"/>
        <w:rPr>
          <w:rFonts w:ascii="Arial" w:hAnsi="Arial" w:cs="Arial"/>
        </w:rPr>
      </w:pPr>
      <w:r w:rsidRPr="00506695">
        <w:rPr>
          <w:rFonts w:ascii="Arial" w:hAnsi="Arial" w:cs="Arial"/>
        </w:rPr>
        <w:t>Neste contexto</w:t>
      </w:r>
      <w:r>
        <w:rPr>
          <w:rFonts w:ascii="Arial" w:hAnsi="Arial" w:cs="Arial"/>
        </w:rPr>
        <w:t>,</w:t>
      </w:r>
      <w:r w:rsidRPr="00506695">
        <w:rPr>
          <w:rFonts w:ascii="Arial" w:hAnsi="Arial" w:cs="Arial"/>
        </w:rPr>
        <w:t xml:space="preserve"> o I</w:t>
      </w:r>
      <w:r>
        <w:rPr>
          <w:rFonts w:ascii="Arial" w:hAnsi="Arial" w:cs="Arial"/>
        </w:rPr>
        <w:t>NSA,</w:t>
      </w:r>
      <w:r w:rsidRPr="00506695">
        <w:rPr>
          <w:rFonts w:ascii="Arial" w:hAnsi="Arial" w:cs="Arial"/>
        </w:rPr>
        <w:t xml:space="preserve"> em colaboração com a FMV-ULHT, </w:t>
      </w:r>
      <w:r>
        <w:rPr>
          <w:rFonts w:ascii="Arial" w:hAnsi="Arial" w:cs="Arial"/>
        </w:rPr>
        <w:t xml:space="preserve">tem vindo a desenvolver alguns estudos para tentar perceber a prevalência e a dinâmica de transmissão deste </w:t>
      </w:r>
      <w:proofErr w:type="spellStart"/>
      <w:r>
        <w:rPr>
          <w:rFonts w:ascii="Arial" w:hAnsi="Arial" w:cs="Arial"/>
        </w:rPr>
        <w:t>patogénio</w:t>
      </w:r>
      <w:proofErr w:type="spellEnd"/>
      <w:r>
        <w:rPr>
          <w:rFonts w:ascii="Arial" w:hAnsi="Arial" w:cs="Arial"/>
        </w:rPr>
        <w:t>. Esta apresentação abordará dois pequenos estudos, um num</w:t>
      </w:r>
      <w:r w:rsidRPr="00506695">
        <w:rPr>
          <w:rFonts w:ascii="Arial" w:hAnsi="Arial" w:cs="Arial"/>
        </w:rPr>
        <w:t>a suinicultura</w:t>
      </w:r>
      <w:r>
        <w:rPr>
          <w:rFonts w:ascii="Arial" w:hAnsi="Arial" w:cs="Arial"/>
        </w:rPr>
        <w:t xml:space="preserve"> e outro envolvendo animais de companhia (cães e gatos). O 1º estudo </w:t>
      </w:r>
      <w:r w:rsidRPr="00506695">
        <w:rPr>
          <w:rFonts w:ascii="Arial" w:hAnsi="Arial" w:cs="Arial"/>
        </w:rPr>
        <w:t>sustenta a possibilidade de transmissão entre animais e reservatórios ambientais</w:t>
      </w:r>
      <w:r>
        <w:rPr>
          <w:rFonts w:ascii="Arial" w:hAnsi="Arial" w:cs="Arial"/>
        </w:rPr>
        <w:t>, tendo-se ainda identificado</w:t>
      </w:r>
      <w:r w:rsidRPr="00506695">
        <w:rPr>
          <w:rFonts w:ascii="Arial" w:hAnsi="Arial" w:cs="Arial"/>
        </w:rPr>
        <w:t>, pela 1ª vez a nível mundial, um novo clone produtor de toxinas</w:t>
      </w:r>
      <w:r>
        <w:rPr>
          <w:rFonts w:ascii="Arial" w:hAnsi="Arial" w:cs="Arial"/>
        </w:rPr>
        <w:t xml:space="preserve"> (RT033)</w:t>
      </w:r>
      <w:r w:rsidRPr="00506695">
        <w:rPr>
          <w:rFonts w:ascii="Arial" w:hAnsi="Arial" w:cs="Arial"/>
        </w:rPr>
        <w:t xml:space="preserve">, cujas características genéticas contribuem para a manutenção do ciclo de transmissão e com potenciais implicações para a saúde pública. </w:t>
      </w:r>
      <w:r>
        <w:rPr>
          <w:rFonts w:ascii="Arial" w:hAnsi="Arial" w:cs="Arial"/>
        </w:rPr>
        <w:t xml:space="preserve">Já no 2º estudo, apesar da diversidade de tipos </w:t>
      </w:r>
      <w:proofErr w:type="spellStart"/>
      <w:r>
        <w:rPr>
          <w:rFonts w:ascii="Arial" w:hAnsi="Arial" w:cs="Arial"/>
        </w:rPr>
        <w:t>toxigénicos</w:t>
      </w:r>
      <w:proofErr w:type="spellEnd"/>
      <w:r>
        <w:rPr>
          <w:rFonts w:ascii="Arial" w:hAnsi="Arial" w:cs="Arial"/>
        </w:rPr>
        <w:t xml:space="preserve"> encontrada, </w:t>
      </w:r>
      <w:r w:rsidRPr="00F748F9">
        <w:rPr>
          <w:rFonts w:ascii="Arial" w:hAnsi="Arial" w:cs="Arial"/>
          <w:i/>
        </w:rPr>
        <w:t xml:space="preserve">C. </w:t>
      </w:r>
      <w:proofErr w:type="spellStart"/>
      <w:r w:rsidRPr="00F748F9">
        <w:rPr>
          <w:rFonts w:ascii="Arial" w:hAnsi="Arial" w:cs="Arial"/>
          <w:i/>
        </w:rPr>
        <w:t>difficile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ribotipo</w:t>
      </w:r>
      <w:proofErr w:type="spellEnd"/>
      <w:r>
        <w:rPr>
          <w:rFonts w:ascii="Arial" w:hAnsi="Arial" w:cs="Arial"/>
        </w:rPr>
        <w:t xml:space="preserve"> RT106 foi o mais prevalente</w:t>
      </w:r>
      <w:r w:rsidRPr="00A05C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 animais de companhia. Alguns isolados animais deste </w:t>
      </w:r>
      <w:proofErr w:type="spellStart"/>
      <w:r>
        <w:rPr>
          <w:rFonts w:ascii="Arial" w:hAnsi="Arial" w:cs="Arial"/>
        </w:rPr>
        <w:t>ribotipo</w:t>
      </w:r>
      <w:proofErr w:type="spellEnd"/>
      <w:r>
        <w:rPr>
          <w:rFonts w:ascii="Arial" w:hAnsi="Arial" w:cs="Arial"/>
        </w:rPr>
        <w:t xml:space="preserve"> mostraram-se geneticamente próximos a isolados humanos, explicando o recente aumento observado deste </w:t>
      </w:r>
      <w:proofErr w:type="spellStart"/>
      <w:r>
        <w:rPr>
          <w:rFonts w:ascii="Arial" w:hAnsi="Arial" w:cs="Arial"/>
        </w:rPr>
        <w:t>ribotipo</w:t>
      </w:r>
      <w:proofErr w:type="spellEnd"/>
      <w:r>
        <w:rPr>
          <w:rFonts w:ascii="Arial" w:hAnsi="Arial" w:cs="Arial"/>
        </w:rPr>
        <w:t xml:space="preserve"> em infeções humanas no panorama comunitário. Considerando que muitos destes animais são assintomáticos e transportam marcadores de resistência a antimicrobianos, estes reservatórios animais podem constituir um risco adicional para a saúde pública. No geral, e</w:t>
      </w:r>
      <w:r w:rsidRPr="00506695">
        <w:rPr>
          <w:rFonts w:ascii="Arial" w:hAnsi="Arial" w:cs="Arial"/>
        </w:rPr>
        <w:t>ste</w:t>
      </w:r>
      <w:r>
        <w:rPr>
          <w:rFonts w:ascii="Arial" w:hAnsi="Arial" w:cs="Arial"/>
        </w:rPr>
        <w:t>s 2</w:t>
      </w:r>
      <w:r w:rsidRPr="00506695">
        <w:rPr>
          <w:rFonts w:ascii="Arial" w:hAnsi="Arial" w:cs="Arial"/>
        </w:rPr>
        <w:t xml:space="preserve"> estudo</w:t>
      </w:r>
      <w:r>
        <w:rPr>
          <w:rFonts w:ascii="Arial" w:hAnsi="Arial" w:cs="Arial"/>
        </w:rPr>
        <w:t>s</w:t>
      </w:r>
      <w:r w:rsidRPr="00506695">
        <w:rPr>
          <w:rFonts w:ascii="Arial" w:hAnsi="Arial" w:cs="Arial"/>
        </w:rPr>
        <w:t xml:space="preserve"> reforça</w:t>
      </w:r>
      <w:r>
        <w:rPr>
          <w:rFonts w:ascii="Arial" w:hAnsi="Arial" w:cs="Arial"/>
        </w:rPr>
        <w:t>m</w:t>
      </w:r>
      <w:r w:rsidRPr="00506695">
        <w:rPr>
          <w:rFonts w:ascii="Arial" w:hAnsi="Arial" w:cs="Arial"/>
        </w:rPr>
        <w:t xml:space="preserve"> a importância de uma vigilância contínua e global no âmbito do conceito </w:t>
      </w:r>
      <w:proofErr w:type="spellStart"/>
      <w:r w:rsidRPr="001D2EDA">
        <w:rPr>
          <w:rFonts w:ascii="Arial" w:hAnsi="Arial" w:cs="Arial"/>
          <w:i/>
          <w:iCs/>
        </w:rPr>
        <w:t>One</w:t>
      </w:r>
      <w:proofErr w:type="spellEnd"/>
      <w:r w:rsidRPr="001D2EDA">
        <w:rPr>
          <w:rFonts w:ascii="Arial" w:hAnsi="Arial" w:cs="Arial"/>
          <w:i/>
          <w:iCs/>
        </w:rPr>
        <w:t xml:space="preserve"> </w:t>
      </w:r>
      <w:proofErr w:type="spellStart"/>
      <w:r w:rsidRPr="001D2EDA">
        <w:rPr>
          <w:rFonts w:ascii="Arial" w:hAnsi="Arial" w:cs="Arial"/>
          <w:i/>
          <w:iCs/>
        </w:rPr>
        <w:t>Health</w:t>
      </w:r>
      <w:proofErr w:type="spellEnd"/>
      <w:r w:rsidRPr="00506695">
        <w:rPr>
          <w:rFonts w:ascii="Arial" w:hAnsi="Arial" w:cs="Arial"/>
        </w:rPr>
        <w:t>.</w:t>
      </w:r>
    </w:p>
    <w:p w14:paraId="36F22472" w14:textId="77777777" w:rsidR="001F27E4" w:rsidRPr="00140EE0" w:rsidRDefault="001F27E4" w:rsidP="001F27E4"/>
    <w:p w14:paraId="026CF94B" w14:textId="77777777" w:rsidR="001F27E4" w:rsidRPr="00057027" w:rsidRDefault="001F27E4" w:rsidP="001F27E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Palavras-chave</w:t>
      </w:r>
      <w:r w:rsidRPr="00057027">
        <w:rPr>
          <w:rFonts w:ascii="Arial" w:hAnsi="Arial" w:cs="Arial"/>
          <w:b/>
          <w:bCs/>
        </w:rPr>
        <w:t xml:space="preserve">: </w:t>
      </w:r>
      <w:proofErr w:type="spellStart"/>
      <w:r w:rsidRPr="00240213">
        <w:rPr>
          <w:rFonts w:ascii="Arial" w:hAnsi="Arial" w:cs="Arial"/>
          <w:i/>
          <w:iCs/>
        </w:rPr>
        <w:t>Clostridioides</w:t>
      </w:r>
      <w:proofErr w:type="spellEnd"/>
      <w:r w:rsidRPr="00240213">
        <w:rPr>
          <w:rFonts w:ascii="Arial" w:hAnsi="Arial" w:cs="Arial"/>
          <w:i/>
          <w:iCs/>
        </w:rPr>
        <w:t xml:space="preserve"> </w:t>
      </w:r>
      <w:proofErr w:type="spellStart"/>
      <w:r w:rsidRPr="00240213">
        <w:rPr>
          <w:rFonts w:ascii="Arial" w:hAnsi="Arial" w:cs="Arial"/>
          <w:i/>
          <w:iCs/>
        </w:rPr>
        <w:t>difficile</w:t>
      </w:r>
      <w:proofErr w:type="spellEnd"/>
      <w:r>
        <w:rPr>
          <w:rFonts w:ascii="Arial" w:hAnsi="Arial" w:cs="Arial"/>
        </w:rPr>
        <w:t>,</w:t>
      </w:r>
      <w:r w:rsidRPr="00057027"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A</w:t>
      </w:r>
      <w:r w:rsidRPr="00240213">
        <w:rPr>
          <w:rFonts w:ascii="Arial" w:hAnsi="Arial" w:cs="Arial"/>
          <w:iCs/>
        </w:rPr>
        <w:t>nimais de companhia</w:t>
      </w:r>
      <w:r>
        <w:rPr>
          <w:rFonts w:ascii="Arial" w:hAnsi="Arial" w:cs="Arial"/>
        </w:rPr>
        <w:t>,</w:t>
      </w:r>
      <w:r w:rsidRPr="000570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Transmissão ambiental-animal-humana,</w:t>
      </w:r>
      <w:r w:rsidRPr="00057027">
        <w:rPr>
          <w:rFonts w:ascii="Arial" w:hAnsi="Arial" w:cs="Arial"/>
        </w:rPr>
        <w:t xml:space="preserve"> </w:t>
      </w:r>
      <w:proofErr w:type="spellStart"/>
      <w:r w:rsidRPr="001D2EDA">
        <w:rPr>
          <w:rFonts w:ascii="Arial" w:hAnsi="Arial" w:cs="Arial"/>
          <w:i/>
          <w:iCs/>
        </w:rPr>
        <w:t>One</w:t>
      </w:r>
      <w:proofErr w:type="spellEnd"/>
      <w:r w:rsidRPr="001D2EDA">
        <w:rPr>
          <w:rFonts w:ascii="Arial" w:hAnsi="Arial" w:cs="Arial"/>
          <w:i/>
          <w:iCs/>
        </w:rPr>
        <w:t xml:space="preserve"> </w:t>
      </w:r>
      <w:proofErr w:type="spellStart"/>
      <w:r w:rsidRPr="001D2EDA">
        <w:rPr>
          <w:rFonts w:ascii="Arial" w:hAnsi="Arial" w:cs="Arial"/>
          <w:i/>
          <w:iCs/>
        </w:rPr>
        <w:t>Health</w:t>
      </w:r>
      <w:proofErr w:type="spellEnd"/>
      <w:r>
        <w:rPr>
          <w:rFonts w:ascii="Arial" w:hAnsi="Arial" w:cs="Arial"/>
          <w:i/>
          <w:iCs/>
        </w:rPr>
        <w:t>.</w:t>
      </w:r>
    </w:p>
    <w:p w14:paraId="29A4577D" w14:textId="77777777" w:rsidR="001F27E4" w:rsidRPr="0098003F" w:rsidRDefault="001F27E4" w:rsidP="001F27E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A2EE285" w14:textId="77777777" w:rsidR="00C20DD4" w:rsidRDefault="00C20DD4"/>
    <w:sectPr w:rsidR="00C20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E4"/>
    <w:rsid w:val="001F27E4"/>
    <w:rsid w:val="00902F30"/>
    <w:rsid w:val="00C20DD4"/>
    <w:rsid w:val="00D0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4359"/>
  <w15:chartTrackingRefBased/>
  <w15:docId w15:val="{338E6D28-822C-4C6D-AD1D-21BFE605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7E4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1F27E4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F27E4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2</cp:revision>
  <dcterms:created xsi:type="dcterms:W3CDTF">2022-12-21T16:09:00Z</dcterms:created>
  <dcterms:modified xsi:type="dcterms:W3CDTF">2022-12-21T17:39:00Z</dcterms:modified>
</cp:coreProperties>
</file>