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6254A" w14:textId="0F86F725" w:rsidR="002026AC" w:rsidRPr="00C742D7" w:rsidRDefault="002026AC" w:rsidP="000164E8">
      <w:pPr>
        <w:pStyle w:val="Ttulo1"/>
      </w:pPr>
      <w:bookmarkStart w:id="0" w:name="_Toc109855228"/>
      <w:r w:rsidRPr="002515CD">
        <w:rPr>
          <w:shd w:val="clear" w:color="auto" w:fill="auto"/>
        </w:rPr>
        <w:t xml:space="preserve">Valorização </w:t>
      </w:r>
      <w:proofErr w:type="spellStart"/>
      <w:r w:rsidRPr="002515CD">
        <w:rPr>
          <w:shd w:val="clear" w:color="auto" w:fill="auto"/>
        </w:rPr>
        <w:t>aquapónica</w:t>
      </w:r>
      <w:proofErr w:type="spellEnd"/>
      <w:r w:rsidRPr="002515CD">
        <w:rPr>
          <w:shd w:val="clear" w:color="auto" w:fill="auto"/>
        </w:rPr>
        <w:t xml:space="preserve"> da água resultante da Técnica de</w:t>
      </w:r>
      <w:r w:rsidRPr="00C742D7">
        <w:t xml:space="preserve"> </w:t>
      </w:r>
      <w:r w:rsidRPr="002515CD">
        <w:rPr>
          <w:shd w:val="clear" w:color="auto" w:fill="auto"/>
        </w:rPr>
        <w:t>Precipitação Química: processamento histológico das larvas</w:t>
      </w:r>
      <w:r w:rsidRPr="00C742D7">
        <w:t xml:space="preserve"> </w:t>
      </w:r>
      <w:r w:rsidRPr="002515CD">
        <w:rPr>
          <w:shd w:val="clear" w:color="auto" w:fill="auto"/>
        </w:rPr>
        <w:t>de</w:t>
      </w:r>
      <w:r w:rsidRPr="00C742D7">
        <w:t xml:space="preserve"> </w:t>
      </w:r>
      <w:r w:rsidRPr="002515CD">
        <w:rPr>
          <w:shd w:val="clear" w:color="auto" w:fill="auto"/>
        </w:rPr>
        <w:t>BSF (</w:t>
      </w:r>
      <w:proofErr w:type="spellStart"/>
      <w:r w:rsidRPr="002515CD">
        <w:rPr>
          <w:i/>
          <w:iCs/>
          <w:shd w:val="clear" w:color="auto" w:fill="auto"/>
        </w:rPr>
        <w:t>Hermetia</w:t>
      </w:r>
      <w:proofErr w:type="spellEnd"/>
      <w:r w:rsidRPr="002515CD">
        <w:rPr>
          <w:i/>
          <w:iCs/>
          <w:shd w:val="clear" w:color="auto" w:fill="auto"/>
        </w:rPr>
        <w:t xml:space="preserve"> </w:t>
      </w:r>
      <w:proofErr w:type="spellStart"/>
      <w:r w:rsidRPr="002515CD">
        <w:rPr>
          <w:i/>
          <w:iCs/>
          <w:shd w:val="clear" w:color="auto" w:fill="auto"/>
        </w:rPr>
        <w:t>illucens</w:t>
      </w:r>
      <w:proofErr w:type="spellEnd"/>
      <w:r w:rsidRPr="002515CD">
        <w:rPr>
          <w:shd w:val="clear" w:color="auto" w:fill="auto"/>
        </w:rPr>
        <w:t xml:space="preserve"> L. 1758)</w:t>
      </w:r>
      <w:bookmarkEnd w:id="0"/>
    </w:p>
    <w:p w14:paraId="6AB17BA5" w14:textId="77777777" w:rsidR="002026AC" w:rsidRDefault="002026AC" w:rsidP="002026AC">
      <w:pPr>
        <w:pStyle w:val="Ttulo1"/>
      </w:pPr>
      <w:bookmarkStart w:id="1" w:name="_Toc109855229"/>
      <w:r w:rsidRPr="002515CD">
        <w:rPr>
          <w:shd w:val="clear" w:color="auto" w:fill="auto"/>
        </w:rPr>
        <w:t>(Projeto NETA)</w:t>
      </w:r>
      <w:bookmarkEnd w:id="1"/>
    </w:p>
    <w:p w14:paraId="35E15B35" w14:textId="77777777" w:rsidR="002026AC" w:rsidRPr="00C742D7" w:rsidRDefault="002026AC" w:rsidP="002026AC"/>
    <w:p w14:paraId="2174DA2C" w14:textId="77777777" w:rsidR="002026AC" w:rsidRPr="00C2328F" w:rsidRDefault="002026AC" w:rsidP="002026AC">
      <w:pPr>
        <w:jc w:val="center"/>
        <w:rPr>
          <w:rFonts w:ascii="Arial" w:hAnsi="Arial" w:cs="Arial"/>
        </w:rPr>
      </w:pPr>
      <w:r w:rsidRPr="00901853">
        <w:rPr>
          <w:rFonts w:ascii="Arial" w:hAnsi="Arial" w:cs="Arial"/>
          <w:u w:val="single"/>
        </w:rPr>
        <w:t>Antonieta Alvarado</w:t>
      </w:r>
      <w:r>
        <w:rPr>
          <w:rFonts w:ascii="Arial" w:hAnsi="Arial" w:cs="Arial"/>
          <w:u w:val="single"/>
        </w:rPr>
        <w:t>-</w:t>
      </w:r>
      <w:r w:rsidRPr="00901853">
        <w:rPr>
          <w:rFonts w:ascii="Arial" w:hAnsi="Arial" w:cs="Arial"/>
          <w:u w:val="single"/>
        </w:rPr>
        <w:t>Muñoz</w:t>
      </w:r>
      <w:r w:rsidRPr="00E861AA">
        <w:rPr>
          <w:rFonts w:ascii="Arial" w:hAnsi="Arial" w:cs="Arial"/>
          <w:vertAlign w:val="superscript"/>
        </w:rPr>
        <w:t>1</w:t>
      </w:r>
      <w:r w:rsidRPr="00E861AA">
        <w:rPr>
          <w:rFonts w:ascii="Arial" w:hAnsi="Arial" w:cs="Arial"/>
        </w:rPr>
        <w:t>, José Catarino</w:t>
      </w:r>
      <w:r w:rsidRPr="00E861A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</w:t>
      </w:r>
      <w:r w:rsidRPr="005F5600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Ivâ</w:t>
      </w:r>
      <w:proofErr w:type="spellEnd"/>
      <w:r>
        <w:rPr>
          <w:rFonts w:ascii="Arial" w:hAnsi="Arial" w:cs="Arial"/>
        </w:rPr>
        <w:t xml:space="preserve"> Lopes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>, Daniel Murta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, </w:t>
      </w:r>
      <w:r w:rsidRPr="00E861AA">
        <w:rPr>
          <w:rFonts w:ascii="Arial" w:hAnsi="Arial" w:cs="Arial"/>
        </w:rPr>
        <w:t>Pedro Faísca</w:t>
      </w:r>
      <w:r w:rsidRPr="00E861A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,3</w:t>
      </w:r>
    </w:p>
    <w:p w14:paraId="1AE27C44" w14:textId="77777777" w:rsidR="002026AC" w:rsidRPr="00D90D92" w:rsidRDefault="002026AC" w:rsidP="002026AC"/>
    <w:p w14:paraId="7DC5EB9B" w14:textId="77777777" w:rsidR="002026AC" w:rsidRDefault="002026AC" w:rsidP="002026AC">
      <w:pPr>
        <w:jc w:val="both"/>
        <w:rPr>
          <w:rFonts w:ascii="Arial" w:hAnsi="Arial" w:cs="Arial"/>
          <w:sz w:val="20"/>
          <w:szCs w:val="20"/>
          <w:lang w:val="en-GB"/>
        </w:rPr>
      </w:pPr>
      <w:r w:rsidRPr="00EF43A1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Pr="00EF43A1">
        <w:rPr>
          <w:rFonts w:ascii="Arial" w:hAnsi="Arial" w:cs="Arial"/>
          <w:sz w:val="20"/>
          <w:szCs w:val="20"/>
          <w:lang w:val="en-GB"/>
        </w:rPr>
        <w:t xml:space="preserve">Faculty of Veterinary Medicine, </w:t>
      </w:r>
      <w:proofErr w:type="spellStart"/>
      <w:r w:rsidRPr="00EF43A1">
        <w:rPr>
          <w:rFonts w:ascii="Arial" w:hAnsi="Arial" w:cs="Arial"/>
          <w:sz w:val="20"/>
          <w:szCs w:val="20"/>
          <w:lang w:val="en-GB"/>
        </w:rPr>
        <w:t>Lusófona</w:t>
      </w:r>
      <w:proofErr w:type="spellEnd"/>
      <w:r w:rsidRPr="00EF43A1">
        <w:rPr>
          <w:rFonts w:ascii="Arial" w:hAnsi="Arial" w:cs="Arial"/>
          <w:sz w:val="20"/>
          <w:szCs w:val="20"/>
          <w:lang w:val="en-GB"/>
        </w:rPr>
        <w:t xml:space="preserve"> University, Lisbon,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Pr="00901853">
        <w:rPr>
          <w:rFonts w:ascii="Arial" w:hAnsi="Arial" w:cs="Arial"/>
          <w:sz w:val="20"/>
          <w:szCs w:val="20"/>
          <w:lang w:val="en-GB"/>
        </w:rPr>
        <w:t>Portugal</w:t>
      </w:r>
    </w:p>
    <w:p w14:paraId="2CEC8E46" w14:textId="77777777" w:rsidR="002026AC" w:rsidRDefault="002026AC" w:rsidP="002026AC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Pr="00D77B42">
        <w:rPr>
          <w:rFonts w:ascii="Arial" w:hAnsi="Arial" w:cs="Arial"/>
          <w:sz w:val="20"/>
          <w:szCs w:val="20"/>
          <w:lang w:val="en-GB"/>
        </w:rPr>
        <w:t>Entogreen - Ingredient Odyssey</w:t>
      </w:r>
    </w:p>
    <w:p w14:paraId="0A1ADBBD" w14:textId="77777777" w:rsidR="002026AC" w:rsidRPr="00901853" w:rsidRDefault="002026AC" w:rsidP="002026AC">
      <w:pPr>
        <w:jc w:val="both"/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sz w:val="20"/>
          <w:szCs w:val="20"/>
          <w:vertAlign w:val="superscript"/>
          <w:lang w:val="en-GB"/>
        </w:rPr>
        <w:t>3</w:t>
      </w:r>
      <w:r w:rsidRPr="005F5600">
        <w:rPr>
          <w:rFonts w:ascii="Arial" w:hAnsi="Arial" w:cs="Arial"/>
          <w:sz w:val="20"/>
          <w:szCs w:val="20"/>
          <w:lang w:val="en-GB"/>
        </w:rPr>
        <w:t>CBIOS</w:t>
      </w:r>
      <w:r>
        <w:rPr>
          <w:rFonts w:ascii="Arial" w:hAnsi="Arial" w:cs="Arial"/>
          <w:sz w:val="20"/>
          <w:szCs w:val="20"/>
          <w:lang w:val="en-GB"/>
        </w:rPr>
        <w:t>,</w:t>
      </w:r>
      <w:r w:rsidRPr="005F5600">
        <w:rPr>
          <w:rFonts w:ascii="Arial" w:hAnsi="Arial" w:cs="Arial"/>
          <w:sz w:val="20"/>
          <w:szCs w:val="20"/>
          <w:lang w:val="en-GB"/>
        </w:rPr>
        <w:t xml:space="preserve"> Research </w:t>
      </w:r>
      <w:proofErr w:type="spellStart"/>
      <w:r w:rsidRPr="005F5600">
        <w:rPr>
          <w:rFonts w:ascii="Arial" w:hAnsi="Arial" w:cs="Arial"/>
          <w:sz w:val="20"/>
          <w:szCs w:val="20"/>
          <w:lang w:val="en-GB"/>
        </w:rPr>
        <w:t>Center</w:t>
      </w:r>
      <w:proofErr w:type="spellEnd"/>
      <w:r w:rsidRPr="005F5600">
        <w:rPr>
          <w:rFonts w:ascii="Arial" w:hAnsi="Arial" w:cs="Arial"/>
          <w:sz w:val="20"/>
          <w:szCs w:val="20"/>
          <w:lang w:val="en-GB"/>
        </w:rPr>
        <w:t xml:space="preserve"> for Biosciences &amp; Health Technologies- </w:t>
      </w:r>
      <w:proofErr w:type="spellStart"/>
      <w:r w:rsidRPr="005F5600">
        <w:rPr>
          <w:rFonts w:ascii="Arial" w:hAnsi="Arial" w:cs="Arial"/>
          <w:sz w:val="20"/>
          <w:szCs w:val="20"/>
          <w:lang w:val="en-GB"/>
        </w:rPr>
        <w:t>Lusófona</w:t>
      </w:r>
      <w:proofErr w:type="spellEnd"/>
      <w:r w:rsidRPr="005F5600">
        <w:rPr>
          <w:rFonts w:ascii="Arial" w:hAnsi="Arial" w:cs="Arial"/>
          <w:sz w:val="20"/>
          <w:szCs w:val="20"/>
          <w:lang w:val="en-GB"/>
        </w:rPr>
        <w:t xml:space="preserve"> University, Lisbon, Portugal</w:t>
      </w:r>
    </w:p>
    <w:p w14:paraId="436CA000" w14:textId="77777777" w:rsidR="002026AC" w:rsidRPr="00901853" w:rsidRDefault="002026AC" w:rsidP="002026AC">
      <w:pPr>
        <w:rPr>
          <w:lang w:val="en-GB"/>
        </w:rPr>
      </w:pPr>
    </w:p>
    <w:p w14:paraId="3942FEA3" w14:textId="77777777" w:rsidR="002026AC" w:rsidRPr="00E861AA" w:rsidRDefault="002026AC" w:rsidP="002026AC">
      <w:pPr>
        <w:jc w:val="both"/>
        <w:rPr>
          <w:rFonts w:ascii="Arial" w:hAnsi="Arial" w:cs="Arial"/>
        </w:rPr>
      </w:pPr>
      <w:r w:rsidRPr="00E861AA">
        <w:rPr>
          <w:rFonts w:ascii="Arial" w:hAnsi="Arial" w:cs="Arial"/>
          <w:b/>
          <w:bCs/>
        </w:rPr>
        <w:t>Objetivos:</w:t>
      </w:r>
      <w:r w:rsidRPr="00E861AA">
        <w:rPr>
          <w:rFonts w:ascii="Arial" w:hAnsi="Arial" w:cs="Arial"/>
        </w:rPr>
        <w:t xml:space="preserve"> O presente trabalho forma parte das tarefas d</w:t>
      </w:r>
      <w:r>
        <w:rPr>
          <w:rFonts w:ascii="Arial" w:hAnsi="Arial" w:cs="Arial"/>
        </w:rPr>
        <w:t>o</w:t>
      </w:r>
      <w:r w:rsidRPr="00E861AA">
        <w:rPr>
          <w:rFonts w:ascii="Arial" w:hAnsi="Arial" w:cs="Arial"/>
        </w:rPr>
        <w:t xml:space="preserve"> projeto do consorcio NETA que agrega sete instituições em torno de um objetivo comum: transformar uma ameaça ambiental das águas residuais e efluentes numa fonte de nutrientes e recursos hídricos.  A tarefa deste trabalho está relacionada com a valorização </w:t>
      </w:r>
      <w:proofErr w:type="spellStart"/>
      <w:r w:rsidRPr="00E861AA">
        <w:rPr>
          <w:rFonts w:ascii="Arial" w:hAnsi="Arial" w:cs="Arial"/>
        </w:rPr>
        <w:t>aquapónica</w:t>
      </w:r>
      <w:proofErr w:type="spellEnd"/>
      <w:r w:rsidRPr="00E861AA">
        <w:rPr>
          <w:rFonts w:ascii="Arial" w:hAnsi="Arial" w:cs="Arial"/>
        </w:rPr>
        <w:t xml:space="preserve"> da água resultante da Técnica de Precipitação Química (PQ) e </w:t>
      </w:r>
      <w:r>
        <w:rPr>
          <w:rFonts w:ascii="Arial" w:hAnsi="Arial" w:cs="Arial"/>
        </w:rPr>
        <w:t>a utilização</w:t>
      </w:r>
      <w:r w:rsidRPr="00E861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da lama resultante </w:t>
      </w:r>
      <w:r w:rsidRPr="00E861AA">
        <w:rPr>
          <w:rFonts w:ascii="Arial" w:hAnsi="Arial" w:cs="Arial"/>
        </w:rPr>
        <w:t>como substrato para o desenvolvimento de larvas da mosca-soldado-negro (</w:t>
      </w:r>
      <w:proofErr w:type="spellStart"/>
      <w:r w:rsidRPr="00E861AA">
        <w:rPr>
          <w:rFonts w:ascii="Arial" w:hAnsi="Arial" w:cs="Arial"/>
          <w:i/>
          <w:iCs/>
        </w:rPr>
        <w:t>Black</w:t>
      </w:r>
      <w:proofErr w:type="spellEnd"/>
      <w:r w:rsidRPr="00E861AA">
        <w:rPr>
          <w:rFonts w:ascii="Arial" w:hAnsi="Arial" w:cs="Arial"/>
          <w:i/>
          <w:iCs/>
        </w:rPr>
        <w:t xml:space="preserve"> </w:t>
      </w:r>
      <w:proofErr w:type="spellStart"/>
      <w:r w:rsidRPr="00E861AA">
        <w:rPr>
          <w:rFonts w:ascii="Arial" w:hAnsi="Arial" w:cs="Arial"/>
          <w:i/>
          <w:iCs/>
        </w:rPr>
        <w:t>soldier</w:t>
      </w:r>
      <w:proofErr w:type="spellEnd"/>
      <w:r w:rsidRPr="00E861AA">
        <w:rPr>
          <w:rFonts w:ascii="Arial" w:hAnsi="Arial" w:cs="Arial"/>
          <w:i/>
          <w:iCs/>
        </w:rPr>
        <w:t xml:space="preserve"> </w:t>
      </w:r>
      <w:proofErr w:type="spellStart"/>
      <w:r w:rsidRPr="00E861AA">
        <w:rPr>
          <w:rFonts w:ascii="Arial" w:hAnsi="Arial" w:cs="Arial"/>
          <w:i/>
          <w:iCs/>
        </w:rPr>
        <w:t>Fly</w:t>
      </w:r>
      <w:proofErr w:type="spellEnd"/>
      <w:r w:rsidRPr="00E861AA">
        <w:rPr>
          <w:rFonts w:ascii="Arial" w:hAnsi="Arial" w:cs="Arial"/>
          <w:i/>
          <w:iCs/>
        </w:rPr>
        <w:t xml:space="preserve"> - </w:t>
      </w:r>
      <w:r w:rsidRPr="005D1D05">
        <w:rPr>
          <w:rFonts w:ascii="Arial" w:hAnsi="Arial" w:cs="Arial"/>
        </w:rPr>
        <w:t>BSF</w:t>
      </w:r>
      <w:r w:rsidRPr="00E861AA">
        <w:rPr>
          <w:rFonts w:ascii="Arial" w:hAnsi="Arial" w:cs="Arial"/>
          <w:i/>
          <w:iCs/>
        </w:rPr>
        <w:t xml:space="preserve">) </w:t>
      </w:r>
      <w:r w:rsidRPr="00E861AA">
        <w:rPr>
          <w:rFonts w:ascii="Arial" w:hAnsi="Arial" w:cs="Arial"/>
        </w:rPr>
        <w:t>(</w:t>
      </w:r>
      <w:proofErr w:type="spellStart"/>
      <w:r w:rsidRPr="005D1D05">
        <w:rPr>
          <w:rFonts w:ascii="Arial" w:hAnsi="Arial" w:cs="Arial"/>
          <w:i/>
          <w:iCs/>
        </w:rPr>
        <w:t>Hermetia</w:t>
      </w:r>
      <w:proofErr w:type="spellEnd"/>
      <w:r w:rsidRPr="005D1D05">
        <w:rPr>
          <w:rFonts w:ascii="Arial" w:hAnsi="Arial" w:cs="Arial"/>
          <w:i/>
          <w:iCs/>
        </w:rPr>
        <w:t xml:space="preserve"> </w:t>
      </w:r>
      <w:proofErr w:type="spellStart"/>
      <w:r w:rsidRPr="005D1D05">
        <w:rPr>
          <w:rFonts w:ascii="Arial" w:hAnsi="Arial" w:cs="Arial"/>
          <w:i/>
          <w:iCs/>
        </w:rPr>
        <w:t>illucens</w:t>
      </w:r>
      <w:proofErr w:type="spellEnd"/>
      <w:r w:rsidRPr="00E861AA">
        <w:rPr>
          <w:rFonts w:ascii="Arial" w:hAnsi="Arial" w:cs="Arial"/>
        </w:rPr>
        <w:t xml:space="preserve"> L. 1758). </w:t>
      </w:r>
    </w:p>
    <w:p w14:paraId="5A2F7680" w14:textId="77777777" w:rsidR="002026AC" w:rsidRPr="00E861AA" w:rsidRDefault="002026AC" w:rsidP="002026AC">
      <w:pPr>
        <w:jc w:val="both"/>
        <w:rPr>
          <w:rFonts w:ascii="Arial" w:hAnsi="Arial" w:cs="Arial"/>
        </w:rPr>
      </w:pPr>
      <w:r w:rsidRPr="00E861AA">
        <w:rPr>
          <w:rFonts w:ascii="Arial" w:hAnsi="Arial" w:cs="Arial"/>
          <w:b/>
          <w:bCs/>
        </w:rPr>
        <w:t>Materiais e métodos:</w:t>
      </w:r>
      <w:r w:rsidRPr="00E861AA">
        <w:rPr>
          <w:rFonts w:ascii="Arial" w:hAnsi="Arial" w:cs="Arial"/>
        </w:rPr>
        <w:t xml:space="preserve"> Esta avaliação </w:t>
      </w:r>
      <w:r>
        <w:rPr>
          <w:rFonts w:ascii="Arial" w:hAnsi="Arial" w:cs="Arial"/>
        </w:rPr>
        <w:t>é</w:t>
      </w:r>
      <w:r w:rsidRPr="00E861AA">
        <w:rPr>
          <w:rFonts w:ascii="Arial" w:hAnsi="Arial" w:cs="Arial"/>
        </w:rPr>
        <w:t xml:space="preserve"> realizada através da dissecção e processamento histopatológico das larvas BSF para avaliação microscópica do trato digestivo e comparação entre grupos. As diferentes metodologias para o desenvolvimento desta tarefa contemplam: dissecção de larvas de BSF alimentadas com a lama proveniente da TPQ, assim como o posterior processamento histopatológico das mesmas.  As larvas são dissecadas mediante a técnica descrita por Zoe &amp; Martin (2003)</w:t>
      </w:r>
      <w:r>
        <w:rPr>
          <w:rFonts w:ascii="Arial" w:hAnsi="Arial" w:cs="Arial"/>
        </w:rPr>
        <w:t xml:space="preserve"> e o trato intestinal é posicionado nas cassetes usando a técnica de </w:t>
      </w:r>
      <w:proofErr w:type="spellStart"/>
      <w:r w:rsidRPr="003B33BC">
        <w:rPr>
          <w:rFonts w:ascii="Arial" w:hAnsi="Arial" w:cs="Arial"/>
        </w:rPr>
        <w:t>Swiss-rolling</w:t>
      </w:r>
      <w:proofErr w:type="spellEnd"/>
      <w:r>
        <w:rPr>
          <w:rFonts w:ascii="Arial" w:hAnsi="Arial" w:cs="Arial"/>
        </w:rPr>
        <w:t>,</w:t>
      </w:r>
      <w:r w:rsidRPr="00E861AA">
        <w:rPr>
          <w:rFonts w:ascii="Arial" w:hAnsi="Arial" w:cs="Arial"/>
        </w:rPr>
        <w:t xml:space="preserve"> os tecidos </w:t>
      </w:r>
      <w:r>
        <w:rPr>
          <w:rFonts w:ascii="Arial" w:hAnsi="Arial" w:cs="Arial"/>
        </w:rPr>
        <w:t xml:space="preserve">são </w:t>
      </w:r>
      <w:r w:rsidRPr="00E861AA">
        <w:rPr>
          <w:rFonts w:ascii="Arial" w:hAnsi="Arial" w:cs="Arial"/>
        </w:rPr>
        <w:t>fixados em formol ao 10 %. São realizados cortes histológicos de 3 µm e processados para coloração de rotina (HE)</w:t>
      </w:r>
      <w:r>
        <w:rPr>
          <w:rFonts w:ascii="Arial" w:hAnsi="Arial" w:cs="Arial"/>
        </w:rPr>
        <w:t xml:space="preserve"> e posterior observação.</w:t>
      </w:r>
    </w:p>
    <w:p w14:paraId="69E1EAAF" w14:textId="77777777" w:rsidR="002026AC" w:rsidRPr="00E861AA" w:rsidRDefault="002026AC" w:rsidP="002026AC">
      <w:pPr>
        <w:jc w:val="both"/>
        <w:rPr>
          <w:rFonts w:ascii="Arial" w:hAnsi="Arial" w:cs="Arial"/>
        </w:rPr>
      </w:pPr>
      <w:r w:rsidRPr="00E861AA">
        <w:rPr>
          <w:rFonts w:ascii="Arial" w:hAnsi="Arial" w:cs="Arial"/>
          <w:b/>
          <w:bCs/>
        </w:rPr>
        <w:t xml:space="preserve">Resultados: </w:t>
      </w:r>
      <w:r w:rsidRPr="00E861AA">
        <w:rPr>
          <w:rFonts w:ascii="Arial" w:hAnsi="Arial" w:cs="Arial"/>
        </w:rPr>
        <w:t xml:space="preserve">Nesta fase otimizamos o protocolo de processamento para realizar a análise histológica de vários grupos de amostras, focando-se principalmente na identificação dos diferentes segmentos do intestino descritos e os seus componentes celulares.  </w:t>
      </w:r>
    </w:p>
    <w:p w14:paraId="1AF521C7" w14:textId="77777777" w:rsidR="002026AC" w:rsidRPr="00E861AA" w:rsidRDefault="002026AC" w:rsidP="002026AC">
      <w:pPr>
        <w:jc w:val="both"/>
        <w:rPr>
          <w:rFonts w:ascii="Arial" w:hAnsi="Arial" w:cs="Arial"/>
        </w:rPr>
      </w:pPr>
      <w:r w:rsidRPr="00E861AA">
        <w:rPr>
          <w:rFonts w:ascii="Arial" w:hAnsi="Arial" w:cs="Arial"/>
          <w:b/>
          <w:bCs/>
        </w:rPr>
        <w:t>Perspetivas de Futuro:</w:t>
      </w:r>
      <w:r w:rsidRPr="00E861AA">
        <w:rPr>
          <w:rFonts w:ascii="Arial" w:hAnsi="Arial" w:cs="Arial"/>
        </w:rPr>
        <w:t xml:space="preserve"> Para o futuro, após a otimização do processamento histopatológico, serão comparados os resultados observados entre as larvas alimentadas com diferentes lamas e o grupo controlo e será avaliado seu efeito no trato digestivo das larvas da BSF. </w:t>
      </w:r>
    </w:p>
    <w:p w14:paraId="491D9FD7" w14:textId="77777777" w:rsidR="002026AC" w:rsidRPr="00E861AA" w:rsidRDefault="002026AC" w:rsidP="002026AC"/>
    <w:p w14:paraId="1089DF10" w14:textId="77777777" w:rsidR="002026AC" w:rsidRPr="00E861AA" w:rsidRDefault="002026AC" w:rsidP="002026AC">
      <w:pPr>
        <w:jc w:val="both"/>
        <w:rPr>
          <w:rFonts w:ascii="Arial" w:hAnsi="Arial" w:cs="Arial"/>
          <w:b/>
          <w:bCs/>
        </w:rPr>
      </w:pPr>
      <w:r w:rsidRPr="00E861AA">
        <w:rPr>
          <w:rFonts w:ascii="Arial" w:hAnsi="Arial" w:cs="Arial"/>
          <w:b/>
          <w:bCs/>
        </w:rPr>
        <w:t>Palavras-</w:t>
      </w:r>
      <w:r>
        <w:rPr>
          <w:rFonts w:ascii="Arial" w:hAnsi="Arial" w:cs="Arial"/>
          <w:b/>
          <w:bCs/>
        </w:rPr>
        <w:t>c</w:t>
      </w:r>
      <w:r w:rsidRPr="00E861AA">
        <w:rPr>
          <w:rFonts w:ascii="Arial" w:hAnsi="Arial" w:cs="Arial"/>
          <w:b/>
          <w:bCs/>
        </w:rPr>
        <w:t xml:space="preserve">have: </w:t>
      </w:r>
      <w:r>
        <w:rPr>
          <w:rFonts w:ascii="Arial" w:hAnsi="Arial" w:cs="Arial"/>
        </w:rPr>
        <w:t>M</w:t>
      </w:r>
      <w:r w:rsidRPr="00E861AA">
        <w:rPr>
          <w:rFonts w:ascii="Arial" w:hAnsi="Arial" w:cs="Arial"/>
        </w:rPr>
        <w:t>osca-soldado-negro</w:t>
      </w:r>
      <w:r w:rsidRPr="00E861AA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Á</w:t>
      </w:r>
      <w:r w:rsidRPr="00E861AA">
        <w:rPr>
          <w:rFonts w:ascii="Arial" w:hAnsi="Arial" w:cs="Arial"/>
        </w:rPr>
        <w:t xml:space="preserve">guas residuais, </w:t>
      </w:r>
      <w:r>
        <w:rPr>
          <w:rFonts w:ascii="Arial" w:hAnsi="Arial" w:cs="Arial"/>
        </w:rPr>
        <w:t>L</w:t>
      </w:r>
      <w:r w:rsidRPr="00E861AA">
        <w:rPr>
          <w:rFonts w:ascii="Arial" w:hAnsi="Arial" w:cs="Arial"/>
        </w:rPr>
        <w:t xml:space="preserve">ama, </w:t>
      </w:r>
      <w:r>
        <w:rPr>
          <w:rFonts w:ascii="Arial" w:hAnsi="Arial" w:cs="Arial"/>
        </w:rPr>
        <w:t>P</w:t>
      </w:r>
      <w:r w:rsidRPr="00E861AA">
        <w:rPr>
          <w:rFonts w:ascii="Arial" w:hAnsi="Arial" w:cs="Arial"/>
        </w:rPr>
        <w:t>recipitação química</w:t>
      </w:r>
      <w:r>
        <w:rPr>
          <w:rFonts w:ascii="Arial" w:hAnsi="Arial" w:cs="Arial"/>
        </w:rPr>
        <w:t>.</w:t>
      </w:r>
    </w:p>
    <w:p w14:paraId="143F2821" w14:textId="77777777" w:rsidR="002026AC" w:rsidRDefault="002026AC" w:rsidP="002026AC">
      <w:pPr>
        <w:rPr>
          <w:rFonts w:ascii="Arial" w:hAnsi="Arial" w:cs="Arial"/>
          <w:b/>
          <w:bCs/>
        </w:rPr>
      </w:pPr>
    </w:p>
    <w:p w14:paraId="6E056CE2" w14:textId="55F3401F" w:rsidR="00C20DD4" w:rsidRDefault="002026AC" w:rsidP="002026AC">
      <w:r w:rsidRPr="001D2C04">
        <w:rPr>
          <w:rFonts w:ascii="Arial" w:hAnsi="Arial" w:cs="Arial"/>
          <w:b/>
          <w:bCs/>
        </w:rPr>
        <w:t>*</w:t>
      </w:r>
      <w:proofErr w:type="spellStart"/>
      <w:r w:rsidRPr="001D2C04">
        <w:rPr>
          <w:rFonts w:ascii="Arial" w:hAnsi="Arial" w:cs="Arial"/>
          <w:b/>
          <w:bCs/>
        </w:rPr>
        <w:t>This</w:t>
      </w:r>
      <w:proofErr w:type="spellEnd"/>
      <w:r w:rsidRPr="001D2C04">
        <w:rPr>
          <w:rFonts w:ascii="Arial" w:hAnsi="Arial" w:cs="Arial"/>
          <w:b/>
          <w:bCs/>
        </w:rPr>
        <w:t xml:space="preserve"> </w:t>
      </w:r>
      <w:proofErr w:type="spellStart"/>
      <w:r w:rsidRPr="001D2C04">
        <w:rPr>
          <w:rFonts w:ascii="Arial" w:hAnsi="Arial" w:cs="Arial"/>
          <w:b/>
          <w:bCs/>
        </w:rPr>
        <w:t>project</w:t>
      </w:r>
      <w:proofErr w:type="spellEnd"/>
      <w:r w:rsidRPr="001D2C04">
        <w:rPr>
          <w:rFonts w:ascii="Arial" w:hAnsi="Arial" w:cs="Arial"/>
          <w:b/>
          <w:bCs/>
        </w:rPr>
        <w:t xml:space="preserve"> </w:t>
      </w:r>
      <w:proofErr w:type="spellStart"/>
      <w:r w:rsidRPr="001D2C04">
        <w:rPr>
          <w:rFonts w:ascii="Arial" w:hAnsi="Arial" w:cs="Arial"/>
          <w:b/>
          <w:bCs/>
        </w:rPr>
        <w:t>was</w:t>
      </w:r>
      <w:proofErr w:type="spellEnd"/>
      <w:r w:rsidRPr="001D2C04">
        <w:rPr>
          <w:rFonts w:ascii="Arial" w:hAnsi="Arial" w:cs="Arial"/>
          <w:b/>
          <w:bCs/>
        </w:rPr>
        <w:t xml:space="preserve"> </w:t>
      </w:r>
      <w:proofErr w:type="spellStart"/>
      <w:r w:rsidRPr="001D2C04">
        <w:rPr>
          <w:rFonts w:ascii="Arial" w:hAnsi="Arial" w:cs="Arial"/>
          <w:b/>
          <w:bCs/>
        </w:rPr>
        <w:t>funded</w:t>
      </w:r>
      <w:proofErr w:type="spellEnd"/>
      <w:r w:rsidRPr="001D2C04">
        <w:rPr>
          <w:rFonts w:ascii="Arial" w:hAnsi="Arial" w:cs="Arial"/>
          <w:b/>
          <w:bCs/>
        </w:rPr>
        <w:t xml:space="preserve"> </w:t>
      </w:r>
      <w:proofErr w:type="spellStart"/>
      <w:r w:rsidRPr="001D2C04">
        <w:rPr>
          <w:rFonts w:ascii="Arial" w:hAnsi="Arial" w:cs="Arial"/>
          <w:b/>
          <w:bCs/>
        </w:rPr>
        <w:t>by</w:t>
      </w:r>
      <w:proofErr w:type="spellEnd"/>
      <w:r w:rsidRPr="001D2C04">
        <w:rPr>
          <w:rFonts w:ascii="Arial" w:hAnsi="Arial" w:cs="Arial"/>
          <w:b/>
          <w:bCs/>
        </w:rPr>
        <w:t xml:space="preserve"> </w:t>
      </w:r>
      <w:proofErr w:type="spellStart"/>
      <w:r w:rsidRPr="001D2C04">
        <w:rPr>
          <w:rFonts w:ascii="Arial" w:hAnsi="Arial" w:cs="Arial"/>
          <w:b/>
          <w:bCs/>
        </w:rPr>
        <w:t>the</w:t>
      </w:r>
      <w:proofErr w:type="spellEnd"/>
      <w:r w:rsidRPr="001D2C04">
        <w:rPr>
          <w:rFonts w:ascii="Arial" w:hAnsi="Arial" w:cs="Arial"/>
          <w:b/>
          <w:bCs/>
        </w:rPr>
        <w:t xml:space="preserve"> </w:t>
      </w:r>
      <w:proofErr w:type="spellStart"/>
      <w:r w:rsidRPr="001D2C04">
        <w:rPr>
          <w:rFonts w:ascii="Arial" w:hAnsi="Arial" w:cs="Arial"/>
          <w:b/>
          <w:bCs/>
        </w:rPr>
        <w:t>project</w:t>
      </w:r>
      <w:proofErr w:type="spellEnd"/>
      <w:r w:rsidRPr="001D2C04">
        <w:rPr>
          <w:rFonts w:ascii="Arial" w:hAnsi="Arial" w:cs="Arial"/>
          <w:b/>
          <w:bCs/>
        </w:rPr>
        <w:t xml:space="preserve"> NETA: Novas Estratégias no Tratamento de Águas Residuais (POCI-01-0247-FEDER-046959)</w:t>
      </w:r>
    </w:p>
    <w:sectPr w:rsidR="00C20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AC"/>
    <w:rsid w:val="000164E8"/>
    <w:rsid w:val="002026AC"/>
    <w:rsid w:val="00902F30"/>
    <w:rsid w:val="00C2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C07BD"/>
  <w15:chartTrackingRefBased/>
  <w15:docId w15:val="{A1E1AB23-9220-47CD-9341-F81ED00C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6AC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2026AC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026AC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Pedro Faisca</cp:lastModifiedBy>
  <cp:revision>2</cp:revision>
  <dcterms:created xsi:type="dcterms:W3CDTF">2022-12-21T16:12:00Z</dcterms:created>
  <dcterms:modified xsi:type="dcterms:W3CDTF">2022-12-21T17:40:00Z</dcterms:modified>
</cp:coreProperties>
</file>