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B43F4" w14:textId="77777777" w:rsidR="00126556" w:rsidRPr="00126556" w:rsidRDefault="00126556" w:rsidP="00126556">
      <w:pPr>
        <w:jc w:val="center"/>
        <w:outlineLvl w:val="1"/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</w:pPr>
      <w:bookmarkStart w:id="0" w:name="_Toc135316787"/>
      <w:r w:rsidRPr="00126556"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  <w:t xml:space="preserve">Caracterização molecular de </w:t>
      </w:r>
      <w:r w:rsidRPr="00126556">
        <w:rPr>
          <w:rFonts w:ascii="Arial" w:eastAsia="Times New Roman" w:hAnsi="Arial" w:cs="Arial"/>
          <w:b/>
          <w:bCs/>
          <w:i/>
          <w:color w:val="000000"/>
          <w:sz w:val="28"/>
          <w:szCs w:val="27"/>
          <w:lang w:eastAsia="en-GB"/>
        </w:rPr>
        <w:t>Hepatozoon canis</w:t>
      </w:r>
      <w:r w:rsidRPr="00126556"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  <w:t xml:space="preserve"> em Portugal</w:t>
      </w:r>
      <w:bookmarkEnd w:id="0"/>
    </w:p>
    <w:p w14:paraId="444AA622" w14:textId="77777777" w:rsidR="00126556" w:rsidRPr="00126556" w:rsidRDefault="00126556" w:rsidP="00126556">
      <w:pPr>
        <w:rPr>
          <w:rFonts w:ascii="Calibri" w:eastAsia="Calibri" w:hAnsi="Calibri" w:cs="Times New Roman"/>
          <w:lang w:eastAsia="en-GB"/>
        </w:rPr>
      </w:pPr>
    </w:p>
    <w:p w14:paraId="7ED42C8E" w14:textId="77777777" w:rsidR="00126556" w:rsidRPr="00126556" w:rsidRDefault="00126556" w:rsidP="00126556">
      <w:pPr>
        <w:spacing w:after="240"/>
        <w:jc w:val="center"/>
        <w:rPr>
          <w:rFonts w:ascii="Arial" w:eastAsia="Calibri" w:hAnsi="Arial" w:cs="Arial"/>
          <w:color w:val="000000"/>
        </w:rPr>
      </w:pPr>
      <w:r w:rsidRPr="00126556">
        <w:rPr>
          <w:rFonts w:ascii="Arial" w:eastAsia="Calibri" w:hAnsi="Arial" w:cs="Arial"/>
          <w:color w:val="000000"/>
        </w:rPr>
        <w:t>Sara Zúquete</w:t>
      </w:r>
      <w:r w:rsidRPr="00126556">
        <w:rPr>
          <w:rFonts w:ascii="Arial" w:eastAsia="Calibri" w:hAnsi="Arial" w:cs="Arial"/>
          <w:color w:val="000000"/>
          <w:vertAlign w:val="superscript"/>
        </w:rPr>
        <w:t>1,2</w:t>
      </w:r>
      <w:r w:rsidRPr="00126556">
        <w:rPr>
          <w:rFonts w:ascii="Arial" w:eastAsia="Calibri" w:hAnsi="Arial" w:cs="Arial"/>
          <w:color w:val="000000"/>
        </w:rPr>
        <w:t>, Paula Gazalle</w:t>
      </w:r>
      <w:r w:rsidRPr="00126556">
        <w:rPr>
          <w:rFonts w:ascii="Arial" w:eastAsia="Calibri" w:hAnsi="Arial" w:cs="Arial"/>
          <w:color w:val="000000"/>
          <w:vertAlign w:val="superscript"/>
        </w:rPr>
        <w:t>1,2,3</w:t>
      </w:r>
      <w:r w:rsidRPr="00126556">
        <w:rPr>
          <w:rFonts w:ascii="Arial" w:eastAsia="Calibri" w:hAnsi="Arial" w:cs="Arial"/>
          <w:color w:val="000000"/>
        </w:rPr>
        <w:t>, Adriana Belas</w:t>
      </w:r>
      <w:r w:rsidRPr="00126556">
        <w:rPr>
          <w:rFonts w:ascii="Arial" w:eastAsia="Calibri" w:hAnsi="Arial" w:cs="Arial"/>
          <w:color w:val="000000"/>
          <w:vertAlign w:val="superscript"/>
        </w:rPr>
        <w:t>1,2,4,5</w:t>
      </w:r>
      <w:r w:rsidRPr="00126556">
        <w:rPr>
          <w:rFonts w:ascii="Arial" w:eastAsia="Calibri" w:hAnsi="Arial" w:cs="Arial"/>
          <w:color w:val="000000"/>
        </w:rPr>
        <w:t>, Joana Fonseca</w:t>
      </w:r>
      <w:r w:rsidRPr="00126556">
        <w:rPr>
          <w:rFonts w:ascii="Arial" w:eastAsia="Calibri" w:hAnsi="Arial" w:cs="Arial"/>
          <w:color w:val="000000"/>
          <w:vertAlign w:val="superscript"/>
        </w:rPr>
        <w:t>4</w:t>
      </w:r>
      <w:r w:rsidRPr="00126556">
        <w:rPr>
          <w:rFonts w:ascii="Arial" w:eastAsia="Calibri" w:hAnsi="Arial" w:cs="Arial"/>
          <w:color w:val="000000"/>
        </w:rPr>
        <w:t>, André Pereira</w:t>
      </w:r>
      <w:r w:rsidRPr="00126556">
        <w:rPr>
          <w:rFonts w:ascii="Arial" w:eastAsia="Calibri" w:hAnsi="Arial" w:cs="Arial"/>
          <w:color w:val="000000"/>
          <w:vertAlign w:val="superscript"/>
        </w:rPr>
        <w:t>4,5,6</w:t>
      </w:r>
      <w:r w:rsidRPr="00126556">
        <w:rPr>
          <w:rFonts w:ascii="Arial" w:eastAsia="Calibri" w:hAnsi="Arial" w:cs="Arial"/>
          <w:color w:val="000000"/>
        </w:rPr>
        <w:t>, David W. Ramilo</w:t>
      </w:r>
      <w:r w:rsidRPr="00126556">
        <w:rPr>
          <w:rFonts w:ascii="Arial" w:eastAsia="Calibri" w:hAnsi="Arial" w:cs="Arial"/>
          <w:color w:val="000000"/>
          <w:vertAlign w:val="superscript"/>
        </w:rPr>
        <w:t>1,2,4</w:t>
      </w:r>
      <w:r w:rsidRPr="00126556">
        <w:rPr>
          <w:rFonts w:ascii="Arial" w:eastAsia="Calibri" w:hAnsi="Arial" w:cs="Arial"/>
          <w:color w:val="000000"/>
        </w:rPr>
        <w:t>, Ana Munhoz</w:t>
      </w:r>
      <w:r w:rsidRPr="00126556">
        <w:rPr>
          <w:rFonts w:ascii="Arial" w:eastAsia="Calibri" w:hAnsi="Arial" w:cs="Arial"/>
          <w:color w:val="000000"/>
          <w:vertAlign w:val="superscript"/>
        </w:rPr>
        <w:t>2,4,7</w:t>
      </w:r>
      <w:r w:rsidRPr="00126556">
        <w:rPr>
          <w:rFonts w:ascii="Arial" w:eastAsia="Calibri" w:hAnsi="Arial" w:cs="Arial"/>
          <w:color w:val="000000"/>
        </w:rPr>
        <w:t xml:space="preserve">,  </w:t>
      </w:r>
      <w:r w:rsidRPr="00126556">
        <w:rPr>
          <w:rFonts w:ascii="Arial" w:eastAsia="Calibri" w:hAnsi="Arial" w:cs="Arial"/>
          <w:color w:val="000000"/>
          <w:u w:val="single"/>
        </w:rPr>
        <w:t>Inês L.S. Delgado</w:t>
      </w:r>
      <w:r w:rsidRPr="00126556">
        <w:rPr>
          <w:rFonts w:ascii="Arial" w:eastAsia="Calibri" w:hAnsi="Arial" w:cs="Arial"/>
          <w:color w:val="000000"/>
          <w:vertAlign w:val="superscript"/>
        </w:rPr>
        <w:t>1,2,4</w:t>
      </w:r>
    </w:p>
    <w:p w14:paraId="2CBE4B5C" w14:textId="77777777" w:rsidR="00126556" w:rsidRPr="00126556" w:rsidRDefault="00126556" w:rsidP="00126556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  <w:r w:rsidRPr="00126556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t-PT"/>
        </w:rPr>
        <w:t>1</w:t>
      </w:r>
      <w:r w:rsidRPr="00126556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CIISA – Centro de Investigação Interdisciplinar em Sanidade Animal, Faculdade de Medicina Veterinária, Universidade de Lisboa, Lisboa, Portugal</w:t>
      </w:r>
    </w:p>
    <w:p w14:paraId="1B5DC0FF" w14:textId="77777777" w:rsidR="00126556" w:rsidRPr="00126556" w:rsidRDefault="00126556" w:rsidP="00126556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  <w:r w:rsidRPr="00126556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t-PT"/>
        </w:rPr>
        <w:t>2</w:t>
      </w:r>
      <w:r w:rsidRPr="00126556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Laboratório Associado para Ciência Animal e Veterinária (AL4AnimalS), Portugal</w:t>
      </w:r>
    </w:p>
    <w:p w14:paraId="76C1AF6E" w14:textId="77777777" w:rsidR="00126556" w:rsidRPr="00126556" w:rsidRDefault="00126556" w:rsidP="00126556">
      <w:pPr>
        <w:jc w:val="both"/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t-PT"/>
        </w:rPr>
      </w:pPr>
      <w:r w:rsidRPr="00126556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t-PT"/>
        </w:rPr>
        <w:t>3</w:t>
      </w:r>
      <w:r w:rsidRPr="00126556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Universidade Federal de Pelotas, Pelotas, Brasil</w:t>
      </w:r>
    </w:p>
    <w:p w14:paraId="7F740305" w14:textId="77777777" w:rsidR="00126556" w:rsidRPr="00126556" w:rsidRDefault="00126556" w:rsidP="00126556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  <w:r w:rsidRPr="00126556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t-PT"/>
        </w:rPr>
        <w:t>4</w:t>
      </w:r>
      <w:r w:rsidRPr="00126556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Faculdade de Medicina Veterinária, Universidade Lusófona, Lisboa, Portugal</w:t>
      </w:r>
    </w:p>
    <w:p w14:paraId="20A4E4F5" w14:textId="77777777" w:rsidR="00126556" w:rsidRPr="00126556" w:rsidRDefault="00126556" w:rsidP="00126556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  <w:r w:rsidRPr="00126556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t-PT"/>
        </w:rPr>
        <w:t>5</w:t>
      </w:r>
      <w:r w:rsidRPr="00126556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Escola Superior de Saúde, Proteção e Bem Estar Animal, Instituto Politécnico da Lusofonia, Lisboa, Portugal</w:t>
      </w:r>
    </w:p>
    <w:p w14:paraId="70F05482" w14:textId="77777777" w:rsidR="00126556" w:rsidRPr="00126556" w:rsidRDefault="00126556" w:rsidP="00126556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  <w:r w:rsidRPr="00126556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t-PT"/>
        </w:rPr>
        <w:t>6</w:t>
      </w:r>
      <w:r w:rsidRPr="00126556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Global Health and Tropical Medicine, Instituto de Higiene e Medicina Tropical, Universidade NOVA de Lisboa, Lisboa, Portugal</w:t>
      </w:r>
    </w:p>
    <w:p w14:paraId="4EE6E055" w14:textId="77777777" w:rsidR="00126556" w:rsidRPr="00126556" w:rsidRDefault="00126556" w:rsidP="00126556">
      <w:pPr>
        <w:spacing w:after="240"/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  <w:r w:rsidRPr="00126556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t-PT"/>
        </w:rPr>
        <w:t>7</w:t>
      </w:r>
      <w:r w:rsidRPr="00126556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CECAV – Centro de Ciência Animal e Veterinária, Universidade de Trás-os-Montes e Alto Douro (UTAD), Vila Real, Portugal</w:t>
      </w:r>
    </w:p>
    <w:p w14:paraId="0A39064E" w14:textId="77777777" w:rsidR="00126556" w:rsidRPr="00126556" w:rsidRDefault="00126556" w:rsidP="00126556">
      <w:pPr>
        <w:jc w:val="both"/>
        <w:rPr>
          <w:rFonts w:ascii="Arial" w:eastAsia="Calibri" w:hAnsi="Arial" w:cs="Arial"/>
        </w:rPr>
      </w:pPr>
      <w:r w:rsidRPr="00126556">
        <w:rPr>
          <w:rFonts w:ascii="Arial" w:eastAsia="Calibri" w:hAnsi="Arial" w:cs="Arial"/>
          <w:b/>
        </w:rPr>
        <w:t>Objectivos</w:t>
      </w:r>
      <w:r w:rsidRPr="00126556">
        <w:rPr>
          <w:rFonts w:ascii="Arial" w:eastAsia="Calibri" w:hAnsi="Arial" w:cs="Arial"/>
        </w:rPr>
        <w:t xml:space="preserve">: Foram detetados gamontes, suspeitos de </w:t>
      </w:r>
      <w:r w:rsidRPr="00126556">
        <w:rPr>
          <w:rFonts w:ascii="Arial" w:eastAsia="Calibri" w:hAnsi="Arial" w:cs="Arial"/>
          <w:i/>
        </w:rPr>
        <w:t>Hepatozoon</w:t>
      </w:r>
      <w:r w:rsidRPr="00126556">
        <w:rPr>
          <w:rFonts w:ascii="Arial" w:eastAsia="Calibri" w:hAnsi="Arial" w:cs="Arial"/>
        </w:rPr>
        <w:t xml:space="preserve"> </w:t>
      </w:r>
      <w:r w:rsidRPr="00126556">
        <w:rPr>
          <w:rFonts w:ascii="Arial" w:eastAsia="Calibri" w:hAnsi="Arial" w:cs="Arial"/>
          <w:i/>
        </w:rPr>
        <w:t>canis</w:t>
      </w:r>
      <w:r w:rsidRPr="00126556">
        <w:rPr>
          <w:rFonts w:ascii="Arial" w:eastAsia="Calibri" w:hAnsi="Arial" w:cs="Arial"/>
        </w:rPr>
        <w:t xml:space="preserve">, no sangue periférico de uma cadela que se apresentou no Hospital Escolar da Faculdade de Medicina Veterinária da Universidade Lusófona. </w:t>
      </w:r>
      <w:r w:rsidRPr="00126556">
        <w:rPr>
          <w:rFonts w:ascii="Arial" w:eastAsia="Calibri" w:hAnsi="Arial" w:cs="Arial"/>
          <w:i/>
        </w:rPr>
        <w:t>Hepatozoon</w:t>
      </w:r>
      <w:r w:rsidRPr="00126556">
        <w:rPr>
          <w:rFonts w:ascii="Arial" w:eastAsia="Calibri" w:hAnsi="Arial" w:cs="Arial"/>
        </w:rPr>
        <w:t xml:space="preserve"> </w:t>
      </w:r>
      <w:r w:rsidRPr="00126556">
        <w:rPr>
          <w:rFonts w:ascii="Arial" w:eastAsia="Calibri" w:hAnsi="Arial" w:cs="Arial"/>
          <w:i/>
        </w:rPr>
        <w:t>canis</w:t>
      </w:r>
      <w:r w:rsidRPr="00126556">
        <w:rPr>
          <w:rFonts w:ascii="Arial" w:eastAsia="Calibri" w:hAnsi="Arial" w:cs="Arial"/>
        </w:rPr>
        <w:t xml:space="preserve"> é um protozoário transmitido por vetores que afeta o cão doméstico, adquirido através da ingestão de carraças infetadas, que tem vindo a ser detetado em Portugal desde 1988. Contudo, o conhecimento sobre as suas características moleculares é vago. Este estudo pretendeu analisar a composição molecular do gene da pequena subunidade do RNA ribossomal (18S-rRNA) de </w:t>
      </w:r>
      <w:r w:rsidRPr="00126556">
        <w:rPr>
          <w:rFonts w:ascii="Arial" w:eastAsia="Calibri" w:hAnsi="Arial" w:cs="Arial"/>
          <w:i/>
        </w:rPr>
        <w:t>H. canis</w:t>
      </w:r>
      <w:r w:rsidRPr="00126556">
        <w:rPr>
          <w:rFonts w:ascii="Arial" w:eastAsia="Calibri" w:hAnsi="Arial" w:cs="Arial"/>
        </w:rPr>
        <w:t xml:space="preserve"> relatado em Portugal.</w:t>
      </w:r>
    </w:p>
    <w:p w14:paraId="48B3A79E" w14:textId="77777777" w:rsidR="00126556" w:rsidRPr="00126556" w:rsidRDefault="00126556" w:rsidP="00126556">
      <w:pPr>
        <w:jc w:val="both"/>
        <w:rPr>
          <w:rFonts w:ascii="Arial" w:eastAsia="Calibri" w:hAnsi="Arial" w:cs="Arial"/>
        </w:rPr>
      </w:pPr>
      <w:r w:rsidRPr="00126556">
        <w:rPr>
          <w:rFonts w:ascii="Arial" w:eastAsia="Calibri" w:hAnsi="Arial" w:cs="Arial"/>
          <w:b/>
        </w:rPr>
        <w:t>Materiais e Métodos</w:t>
      </w:r>
      <w:r w:rsidRPr="00126556">
        <w:rPr>
          <w:rFonts w:ascii="Arial" w:eastAsia="Calibri" w:hAnsi="Arial" w:cs="Arial"/>
        </w:rPr>
        <w:t xml:space="preserve">: Foi extraído DNA para amplificar uma região do 18S-rRNA por PCR e o amplicão foi sequenciado pelo método de Sanger. Foram obtidas da base de dados GenBank as sequências de 18S-rRNA de </w:t>
      </w:r>
      <w:r w:rsidRPr="00126556">
        <w:rPr>
          <w:rFonts w:ascii="Arial" w:eastAsia="Calibri" w:hAnsi="Arial" w:cs="Arial"/>
          <w:i/>
        </w:rPr>
        <w:t>H. canis</w:t>
      </w:r>
      <w:r w:rsidRPr="00126556">
        <w:rPr>
          <w:rFonts w:ascii="Arial" w:eastAsia="Calibri" w:hAnsi="Arial" w:cs="Arial"/>
        </w:rPr>
        <w:t xml:space="preserve"> reportadas em Portugal, assim como sequências de </w:t>
      </w:r>
      <w:r w:rsidRPr="00126556">
        <w:rPr>
          <w:rFonts w:ascii="Arial" w:eastAsia="Calibri" w:hAnsi="Arial" w:cs="Arial"/>
          <w:i/>
        </w:rPr>
        <w:t>H. canis</w:t>
      </w:r>
      <w:r w:rsidRPr="00126556">
        <w:rPr>
          <w:rFonts w:ascii="Arial" w:eastAsia="Calibri" w:hAnsi="Arial" w:cs="Arial"/>
        </w:rPr>
        <w:t xml:space="preserve"> reportadas em outros países e sequências de outras espécies para análise filogenética. As sequências foram alinhadas pelo método MAFFT G-INS-i e foi construída uma árvore por inferência filogenética baseada em máxima verosimilhança. Foi estimada a percentagem de identidade entre sequências </w:t>
      </w:r>
      <w:r w:rsidRPr="00126556">
        <w:rPr>
          <w:rFonts w:ascii="Arial" w:eastAsia="Calibri" w:hAnsi="Arial" w:cs="Arial"/>
          <w:i/>
        </w:rPr>
        <w:t>H. canis</w:t>
      </w:r>
      <w:r w:rsidRPr="00126556">
        <w:rPr>
          <w:rFonts w:ascii="Arial" w:eastAsia="Calibri" w:hAnsi="Arial" w:cs="Arial"/>
        </w:rPr>
        <w:t xml:space="preserve"> com a ferramenta SIAS.</w:t>
      </w:r>
    </w:p>
    <w:p w14:paraId="2F32249A" w14:textId="77777777" w:rsidR="00126556" w:rsidRPr="00126556" w:rsidRDefault="00126556" w:rsidP="00126556">
      <w:pPr>
        <w:jc w:val="both"/>
        <w:rPr>
          <w:rFonts w:ascii="Arial" w:eastAsia="Calibri" w:hAnsi="Arial" w:cs="Arial"/>
        </w:rPr>
      </w:pPr>
      <w:r w:rsidRPr="00126556">
        <w:rPr>
          <w:rFonts w:ascii="Arial" w:eastAsia="Calibri" w:hAnsi="Arial" w:cs="Arial"/>
          <w:b/>
        </w:rPr>
        <w:t>Resultados</w:t>
      </w:r>
      <w:r w:rsidRPr="00126556">
        <w:rPr>
          <w:rFonts w:ascii="Arial" w:eastAsia="Calibri" w:hAnsi="Arial" w:cs="Arial"/>
        </w:rPr>
        <w:t xml:space="preserve">: A análise da sequência pela ferramenta Blastn sugere que se trata de </w:t>
      </w:r>
      <w:r w:rsidRPr="00126556">
        <w:rPr>
          <w:rFonts w:ascii="Arial" w:eastAsia="Calibri" w:hAnsi="Arial" w:cs="Arial"/>
          <w:i/>
        </w:rPr>
        <w:t>H. canis</w:t>
      </w:r>
      <w:r w:rsidRPr="00126556">
        <w:rPr>
          <w:rFonts w:ascii="Arial" w:eastAsia="Calibri" w:hAnsi="Arial" w:cs="Arial"/>
        </w:rPr>
        <w:t xml:space="preserve"> (99.82% identidade e 100% cobertura, MK091088). Após eliminação de sequências redundantes, obteve-se 4 sequências distintas que foram comparadas com a obtida no presente estudo. Estas sequências mostraram um alto grau de identidade que variou entre 93% e 100%. A árvore filogenética mostra uma clara separação entre as sequências de </w:t>
      </w:r>
      <w:r w:rsidRPr="00126556">
        <w:rPr>
          <w:rFonts w:ascii="Arial" w:eastAsia="Calibri" w:hAnsi="Arial" w:cs="Arial"/>
          <w:i/>
        </w:rPr>
        <w:t>H. canis</w:t>
      </w:r>
      <w:r w:rsidRPr="00126556">
        <w:rPr>
          <w:rFonts w:ascii="Arial" w:eastAsia="Calibri" w:hAnsi="Arial" w:cs="Arial"/>
        </w:rPr>
        <w:t xml:space="preserve"> e as sequências das restantes espécies, contudo não evidencia nenhum subgrupo dentro das sequências </w:t>
      </w:r>
      <w:r w:rsidRPr="00126556">
        <w:rPr>
          <w:rFonts w:ascii="Arial" w:eastAsia="Calibri" w:hAnsi="Arial" w:cs="Arial"/>
          <w:i/>
        </w:rPr>
        <w:t>H. canis</w:t>
      </w:r>
      <w:r w:rsidRPr="00126556">
        <w:rPr>
          <w:rFonts w:ascii="Arial" w:eastAsia="Calibri" w:hAnsi="Arial" w:cs="Arial"/>
        </w:rPr>
        <w:t>.</w:t>
      </w:r>
    </w:p>
    <w:p w14:paraId="31B2F75F" w14:textId="77777777" w:rsidR="00126556" w:rsidRPr="00126556" w:rsidRDefault="00126556" w:rsidP="00126556">
      <w:pPr>
        <w:jc w:val="both"/>
        <w:rPr>
          <w:rFonts w:ascii="Arial" w:eastAsia="Calibri" w:hAnsi="Arial" w:cs="Arial"/>
        </w:rPr>
      </w:pPr>
      <w:r w:rsidRPr="00126556">
        <w:rPr>
          <w:rFonts w:ascii="Arial" w:eastAsia="Calibri" w:hAnsi="Arial" w:cs="Arial"/>
          <w:b/>
        </w:rPr>
        <w:t>Conclusões</w:t>
      </w:r>
      <w:r w:rsidRPr="00126556">
        <w:rPr>
          <w:rFonts w:ascii="Arial" w:eastAsia="Calibri" w:hAnsi="Arial" w:cs="Arial"/>
        </w:rPr>
        <w:t xml:space="preserve">: A análise do gene 18S-rRNA verificou homogeneidade das sequências de </w:t>
      </w:r>
      <w:r w:rsidRPr="00126556">
        <w:rPr>
          <w:rFonts w:ascii="Arial" w:eastAsia="Calibri" w:hAnsi="Arial" w:cs="Arial"/>
          <w:i/>
        </w:rPr>
        <w:t>H. canis</w:t>
      </w:r>
      <w:r w:rsidRPr="00126556">
        <w:rPr>
          <w:rFonts w:ascii="Arial" w:eastAsia="Calibri" w:hAnsi="Arial" w:cs="Arial"/>
        </w:rPr>
        <w:t xml:space="preserve"> reportadas em Portugal e não detetou diferenças significativas entre estas e as sequências de </w:t>
      </w:r>
      <w:r w:rsidRPr="00126556">
        <w:rPr>
          <w:rFonts w:ascii="Arial" w:eastAsia="Calibri" w:hAnsi="Arial" w:cs="Arial"/>
          <w:i/>
        </w:rPr>
        <w:t>H. canis</w:t>
      </w:r>
      <w:r w:rsidRPr="00126556">
        <w:rPr>
          <w:rFonts w:ascii="Arial" w:eastAsia="Calibri" w:hAnsi="Arial" w:cs="Arial"/>
        </w:rPr>
        <w:t xml:space="preserve"> detetadas em outros países. </w:t>
      </w:r>
    </w:p>
    <w:p w14:paraId="39C8BFAB" w14:textId="77777777" w:rsidR="00126556" w:rsidRPr="00126556" w:rsidRDefault="00126556" w:rsidP="00126556">
      <w:pPr>
        <w:spacing w:before="240"/>
        <w:jc w:val="both"/>
        <w:rPr>
          <w:rFonts w:ascii="Arial" w:eastAsia="Calibri" w:hAnsi="Arial" w:cs="Arial"/>
        </w:rPr>
      </w:pPr>
      <w:r w:rsidRPr="00126556">
        <w:rPr>
          <w:rFonts w:ascii="Arial" w:eastAsia="Calibri" w:hAnsi="Arial" w:cs="Arial"/>
          <w:b/>
        </w:rPr>
        <w:t>Palavras chave</w:t>
      </w:r>
      <w:r w:rsidRPr="00126556">
        <w:rPr>
          <w:rFonts w:ascii="Arial" w:eastAsia="Calibri" w:hAnsi="Arial" w:cs="Arial"/>
        </w:rPr>
        <w:t xml:space="preserve">: </w:t>
      </w:r>
      <w:r w:rsidRPr="00126556">
        <w:rPr>
          <w:rFonts w:ascii="Arial" w:eastAsia="Calibri" w:hAnsi="Arial" w:cs="Arial"/>
          <w:i/>
        </w:rPr>
        <w:t>Hepatozoon canis</w:t>
      </w:r>
      <w:r w:rsidRPr="00126556">
        <w:rPr>
          <w:rFonts w:ascii="Arial" w:eastAsia="Calibri" w:hAnsi="Arial" w:cs="Arial"/>
        </w:rPr>
        <w:t>; Portugal; Filogenia; 18S-rRNA.</w:t>
      </w:r>
    </w:p>
    <w:p w14:paraId="656DD9E3" w14:textId="77777777" w:rsidR="00126556" w:rsidRPr="00126556" w:rsidRDefault="00126556" w:rsidP="00126556">
      <w:pPr>
        <w:spacing w:before="240"/>
        <w:jc w:val="both"/>
        <w:rPr>
          <w:rFonts w:ascii="Arial" w:eastAsia="Calibri" w:hAnsi="Arial" w:cs="Arial"/>
        </w:rPr>
      </w:pPr>
      <w:r w:rsidRPr="00126556">
        <w:rPr>
          <w:rFonts w:ascii="Arial" w:eastAsia="Calibri" w:hAnsi="Arial" w:cs="Arial"/>
          <w:b/>
        </w:rPr>
        <w:t>Financiamento</w:t>
      </w:r>
      <w:r w:rsidRPr="00126556">
        <w:rPr>
          <w:rFonts w:ascii="Arial" w:eastAsia="Calibri" w:hAnsi="Arial" w:cs="Arial"/>
        </w:rPr>
        <w:t>: Projeto exploratório DeVPat - Projetos de Investigação da Faculdade de Medicina Veterinária da Universidade Lusófona 2022.</w:t>
      </w:r>
    </w:p>
    <w:p w14:paraId="68BCC660" w14:textId="3747337F" w:rsidR="002F52BB" w:rsidRPr="00E73986" w:rsidRDefault="002F52BB" w:rsidP="00E73986"/>
    <w:sectPr w:rsidR="002F52BB" w:rsidRPr="00E739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BB"/>
    <w:rsid w:val="000B4DAC"/>
    <w:rsid w:val="00126556"/>
    <w:rsid w:val="00210E5F"/>
    <w:rsid w:val="002F52BB"/>
    <w:rsid w:val="00741223"/>
    <w:rsid w:val="00787355"/>
    <w:rsid w:val="007B46CC"/>
    <w:rsid w:val="007F13FD"/>
    <w:rsid w:val="008E3C96"/>
    <w:rsid w:val="00902F30"/>
    <w:rsid w:val="00970242"/>
    <w:rsid w:val="00C20DD4"/>
    <w:rsid w:val="00CA01AD"/>
    <w:rsid w:val="00D15287"/>
    <w:rsid w:val="00E7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C985"/>
  <w15:chartTrackingRefBased/>
  <w15:docId w15:val="{FF1B2AB1-32B2-4BBF-9C8C-E19BE1AC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2BB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2F52BB"/>
    <w:pPr>
      <w:jc w:val="center"/>
      <w:outlineLvl w:val="0"/>
    </w:pPr>
    <w:rPr>
      <w:rFonts w:ascii="Arial" w:eastAsia="Times New Roman" w:hAnsi="Arial" w:cs="Arial"/>
      <w:b/>
      <w:bCs/>
      <w:color w:val="000000"/>
      <w:sz w:val="28"/>
      <w:szCs w:val="27"/>
      <w:shd w:val="clear" w:color="auto" w:fill="F9F9F9"/>
      <w:lang w:eastAsia="en-GB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412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F52BB"/>
    <w:rPr>
      <w:rFonts w:ascii="Arial" w:eastAsia="Times New Roman" w:hAnsi="Arial" w:cs="Arial"/>
      <w:b/>
      <w:bCs/>
      <w:color w:val="000000"/>
      <w:sz w:val="28"/>
      <w:szCs w:val="27"/>
      <w:lang w:eastAsia="en-GB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412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Faisca</dc:creator>
  <cp:keywords/>
  <dc:description/>
  <cp:lastModifiedBy>José Catarino</cp:lastModifiedBy>
  <cp:revision>2</cp:revision>
  <dcterms:created xsi:type="dcterms:W3CDTF">2024-01-11T16:26:00Z</dcterms:created>
  <dcterms:modified xsi:type="dcterms:W3CDTF">2024-01-11T16:26:00Z</dcterms:modified>
</cp:coreProperties>
</file>