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D713" w14:textId="77777777" w:rsidR="007712FC" w:rsidRPr="007712FC" w:rsidRDefault="007712FC" w:rsidP="007712FC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95"/>
      <w:r w:rsidRPr="007712FC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Non-</w:t>
      </w:r>
      <w:proofErr w:type="spellStart"/>
      <w:r w:rsidRPr="007712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Helicobacter</w:t>
      </w:r>
      <w:proofErr w:type="spellEnd"/>
      <w:r w:rsidRPr="007712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 xml:space="preserve"> </w:t>
      </w:r>
      <w:proofErr w:type="spellStart"/>
      <w:r w:rsidRPr="007712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pylori</w:t>
      </w:r>
      <w:proofErr w:type="spellEnd"/>
      <w:r w:rsidRPr="007712FC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in </w:t>
      </w:r>
      <w:proofErr w:type="spellStart"/>
      <w:r w:rsidRPr="007712FC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feline</w:t>
      </w:r>
      <w:proofErr w:type="spellEnd"/>
      <w:r w:rsidRPr="007712FC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gastrointestinal neoplasia.</w:t>
      </w:r>
      <w:bookmarkEnd w:id="0"/>
    </w:p>
    <w:p w14:paraId="64B3EEEF" w14:textId="77777777" w:rsidR="007712FC" w:rsidRPr="007712FC" w:rsidRDefault="007712FC" w:rsidP="007712FC">
      <w:pPr>
        <w:jc w:val="center"/>
        <w:rPr>
          <w:rFonts w:ascii="Arial" w:eastAsia="Calibri" w:hAnsi="Arial" w:cs="Arial"/>
          <w:u w:val="single"/>
        </w:rPr>
      </w:pPr>
    </w:p>
    <w:p w14:paraId="65E22A67" w14:textId="77777777" w:rsidR="007712FC" w:rsidRPr="007712FC" w:rsidRDefault="007712FC" w:rsidP="007712FC">
      <w:pPr>
        <w:jc w:val="center"/>
        <w:rPr>
          <w:rFonts w:ascii="Arial" w:eastAsia="Calibri" w:hAnsi="Arial" w:cs="Arial"/>
          <w:vertAlign w:val="superscript"/>
        </w:rPr>
      </w:pPr>
      <w:r w:rsidRPr="007712FC">
        <w:rPr>
          <w:rFonts w:ascii="Arial" w:eastAsia="Calibri" w:hAnsi="Arial" w:cs="Arial"/>
          <w:u w:val="single"/>
        </w:rPr>
        <w:t>Sara Campana</w:t>
      </w:r>
      <w:r w:rsidRPr="007712FC">
        <w:rPr>
          <w:rFonts w:ascii="Arial" w:eastAsia="Calibri" w:hAnsi="Arial" w:cs="Arial"/>
          <w:vertAlign w:val="superscript"/>
        </w:rPr>
        <w:t>1,2</w:t>
      </w:r>
      <w:r w:rsidRPr="007712FC">
        <w:rPr>
          <w:rFonts w:ascii="Arial" w:eastAsia="Calibri" w:hAnsi="Arial" w:cs="Arial"/>
        </w:rPr>
        <w:t>, José Catarino</w:t>
      </w:r>
      <w:r w:rsidRPr="007712FC">
        <w:rPr>
          <w:rFonts w:ascii="Arial" w:eastAsia="Calibri" w:hAnsi="Arial" w:cs="Arial"/>
          <w:vertAlign w:val="superscript"/>
        </w:rPr>
        <w:t>2,3,4,5</w:t>
      </w:r>
      <w:r w:rsidRPr="007712FC">
        <w:rPr>
          <w:rFonts w:ascii="Arial" w:eastAsia="Calibri" w:hAnsi="Arial" w:cs="Arial"/>
        </w:rPr>
        <w:t>, Margarida Alves</w:t>
      </w:r>
      <w:r w:rsidRPr="007712FC">
        <w:rPr>
          <w:rFonts w:ascii="Arial" w:eastAsia="Calibri" w:hAnsi="Arial" w:cs="Arial"/>
          <w:vertAlign w:val="superscript"/>
        </w:rPr>
        <w:t>2,6</w:t>
      </w:r>
      <w:r w:rsidRPr="007712FC">
        <w:rPr>
          <w:rFonts w:ascii="Arial" w:eastAsia="Calibri" w:hAnsi="Arial" w:cs="Arial"/>
        </w:rPr>
        <w:t>, Andreia Valença</w:t>
      </w:r>
      <w:r w:rsidRPr="007712FC">
        <w:rPr>
          <w:rFonts w:ascii="Arial" w:eastAsia="Calibri" w:hAnsi="Arial" w:cs="Arial"/>
          <w:vertAlign w:val="superscript"/>
        </w:rPr>
        <w:t>2,3,7,8</w:t>
      </w:r>
      <w:r w:rsidRPr="007712FC">
        <w:rPr>
          <w:rFonts w:ascii="Arial" w:eastAsia="Calibri" w:hAnsi="Arial" w:cs="Arial"/>
        </w:rPr>
        <w:t>, Joana Santos</w:t>
      </w:r>
      <w:r w:rsidRPr="007712FC">
        <w:rPr>
          <w:rFonts w:ascii="Arial" w:eastAsia="Calibri" w:hAnsi="Arial" w:cs="Arial"/>
          <w:vertAlign w:val="superscript"/>
        </w:rPr>
        <w:t>2,5</w:t>
      </w:r>
      <w:r w:rsidRPr="007712FC">
        <w:rPr>
          <w:rFonts w:ascii="Arial" w:eastAsia="Calibri" w:hAnsi="Arial" w:cs="Arial"/>
        </w:rPr>
        <w:t>, Ana Santana</w:t>
      </w:r>
      <w:r w:rsidRPr="007712FC">
        <w:rPr>
          <w:rFonts w:ascii="Arial" w:eastAsia="Calibri" w:hAnsi="Arial" w:cs="Arial"/>
          <w:vertAlign w:val="superscript"/>
        </w:rPr>
        <w:t>2,3,8,9</w:t>
      </w:r>
      <w:r w:rsidRPr="007712FC">
        <w:rPr>
          <w:rFonts w:ascii="Arial" w:eastAsia="Calibri" w:hAnsi="Arial" w:cs="Arial"/>
        </w:rPr>
        <w:t>, Pedro Faísca</w:t>
      </w:r>
      <w:r w:rsidRPr="007712FC">
        <w:rPr>
          <w:rFonts w:ascii="Arial" w:eastAsia="Calibri" w:hAnsi="Arial" w:cs="Arial"/>
          <w:vertAlign w:val="superscript"/>
        </w:rPr>
        <w:t>2,5,6</w:t>
      </w:r>
      <w:r w:rsidRPr="007712FC">
        <w:rPr>
          <w:rFonts w:ascii="Arial" w:eastAsia="Calibri" w:hAnsi="Arial" w:cs="Arial"/>
        </w:rPr>
        <w:t>, Adriana Belas</w:t>
      </w:r>
      <w:r w:rsidRPr="007712FC">
        <w:rPr>
          <w:rFonts w:ascii="Arial" w:eastAsia="Calibri" w:hAnsi="Arial" w:cs="Arial"/>
          <w:vertAlign w:val="superscript"/>
        </w:rPr>
        <w:t>2,3,7,8</w:t>
      </w:r>
      <w:r w:rsidRPr="007712FC">
        <w:rPr>
          <w:rFonts w:ascii="Arial" w:eastAsia="Calibri" w:hAnsi="Arial" w:cs="Arial"/>
        </w:rPr>
        <w:t>, Joana Ropio</w:t>
      </w:r>
      <w:r w:rsidRPr="007712FC">
        <w:rPr>
          <w:rFonts w:ascii="Arial" w:eastAsia="Calibri" w:hAnsi="Arial" w:cs="Arial"/>
          <w:vertAlign w:val="superscript"/>
        </w:rPr>
        <w:t>2,10</w:t>
      </w:r>
      <w:r w:rsidRPr="007712FC">
        <w:rPr>
          <w:rFonts w:ascii="Arial" w:eastAsia="Calibri" w:hAnsi="Arial" w:cs="Arial"/>
        </w:rPr>
        <w:t>, Rute Teixeira</w:t>
      </w:r>
      <w:r w:rsidRPr="007712FC">
        <w:rPr>
          <w:rFonts w:ascii="Arial" w:eastAsia="Calibri" w:hAnsi="Arial" w:cs="Arial"/>
          <w:vertAlign w:val="superscript"/>
        </w:rPr>
        <w:t>2,3</w:t>
      </w:r>
    </w:p>
    <w:p w14:paraId="30819A9E" w14:textId="77777777" w:rsidR="007712FC" w:rsidRPr="007712FC" w:rsidRDefault="007712FC" w:rsidP="007712FC">
      <w:pPr>
        <w:jc w:val="center"/>
        <w:rPr>
          <w:rFonts w:ascii="Arial" w:eastAsia="Calibri" w:hAnsi="Arial" w:cs="Arial"/>
        </w:rPr>
      </w:pPr>
    </w:p>
    <w:p w14:paraId="77157A22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  <w:lang w:val="en-US"/>
        </w:rPr>
        <w:t xml:space="preserve">1 </w:t>
      </w:r>
      <w:proofErr w:type="spellStart"/>
      <w:r w:rsidRPr="007712FC">
        <w:rPr>
          <w:rFonts w:ascii="Arial" w:eastAsia="Calibri" w:hAnsi="Arial" w:cs="Arial"/>
          <w:sz w:val="20"/>
          <w:szCs w:val="20"/>
          <w:lang w:val="en-US"/>
        </w:rPr>
        <w:t>Universiti</w:t>
      </w:r>
      <w:proofErr w:type="spellEnd"/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of Sassari, Department of Veterinary Medicine, Sassari, Italy</w:t>
      </w:r>
    </w:p>
    <w:p w14:paraId="0DFB6949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  <w:lang w:val="en-US"/>
        </w:rPr>
        <w:t xml:space="preserve">2 </w:t>
      </w:r>
      <w:r w:rsidRPr="007712FC">
        <w:rPr>
          <w:rFonts w:ascii="Arial" w:eastAsia="Calibri" w:hAnsi="Arial" w:cs="Arial"/>
          <w:sz w:val="20"/>
          <w:szCs w:val="20"/>
          <w:lang w:val="en-US"/>
        </w:rPr>
        <w:t>Faculty of Veterinary Medicine, Lusófona University, Lisbon, Portugal</w:t>
      </w:r>
    </w:p>
    <w:p w14:paraId="0102BD9C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</w:rPr>
        <w:t>3</w:t>
      </w:r>
      <w:r w:rsidRPr="007712FC">
        <w:rPr>
          <w:rFonts w:ascii="Arial" w:eastAsia="Calibri" w:hAnsi="Arial" w:cs="Arial"/>
          <w:sz w:val="20"/>
          <w:szCs w:val="20"/>
        </w:rPr>
        <w:t xml:space="preserve"> Escola Superior de Saúde, Proteção e Bem Estar Animal, Instituto Politécnico da Lusofonia, </w:t>
      </w:r>
      <w:proofErr w:type="spellStart"/>
      <w:r w:rsidRPr="007712FC">
        <w:rPr>
          <w:rFonts w:ascii="Arial" w:eastAsia="Calibri" w:hAnsi="Arial" w:cs="Arial"/>
          <w:sz w:val="20"/>
          <w:szCs w:val="20"/>
        </w:rPr>
        <w:t>Lisbon</w:t>
      </w:r>
      <w:proofErr w:type="spellEnd"/>
      <w:r w:rsidRPr="007712FC">
        <w:rPr>
          <w:rFonts w:ascii="Arial" w:eastAsia="Calibri" w:hAnsi="Arial" w:cs="Arial"/>
          <w:sz w:val="20"/>
          <w:szCs w:val="20"/>
        </w:rPr>
        <w:t>, Portugal</w:t>
      </w:r>
    </w:p>
    <w:p w14:paraId="6130C3F7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</w:rPr>
        <w:t>4</w:t>
      </w:r>
      <w:r w:rsidRPr="007712F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712FC">
        <w:rPr>
          <w:rFonts w:ascii="Arial" w:eastAsia="Calibri" w:hAnsi="Arial" w:cs="Arial"/>
          <w:sz w:val="20"/>
          <w:szCs w:val="20"/>
        </w:rPr>
        <w:t>Comprehensive</w:t>
      </w:r>
      <w:proofErr w:type="spellEnd"/>
      <w:r w:rsidRPr="007712F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712FC">
        <w:rPr>
          <w:rFonts w:ascii="Arial" w:eastAsia="Calibri" w:hAnsi="Arial" w:cs="Arial"/>
          <w:sz w:val="20"/>
          <w:szCs w:val="20"/>
        </w:rPr>
        <w:t>Health</w:t>
      </w:r>
      <w:proofErr w:type="spellEnd"/>
      <w:r w:rsidRPr="007712FC">
        <w:rPr>
          <w:rFonts w:ascii="Arial" w:eastAsia="Calibri" w:hAnsi="Arial" w:cs="Arial"/>
          <w:sz w:val="20"/>
          <w:szCs w:val="20"/>
        </w:rPr>
        <w:t xml:space="preserve"> Research Centre (CHRC), Departamento de Desporto e Saúde, Escola de Saúde e Desenvolvimento Humano, Évora </w:t>
      </w:r>
      <w:proofErr w:type="spellStart"/>
      <w:r w:rsidRPr="007712FC">
        <w:rPr>
          <w:rFonts w:ascii="Arial" w:eastAsia="Calibri" w:hAnsi="Arial" w:cs="Arial"/>
          <w:sz w:val="20"/>
          <w:szCs w:val="20"/>
        </w:rPr>
        <w:t>University</w:t>
      </w:r>
      <w:proofErr w:type="spellEnd"/>
      <w:r w:rsidRPr="007712FC">
        <w:rPr>
          <w:rFonts w:ascii="Arial" w:eastAsia="Calibri" w:hAnsi="Arial" w:cs="Arial"/>
          <w:sz w:val="20"/>
          <w:szCs w:val="20"/>
        </w:rPr>
        <w:t>, Évora, Portugal</w:t>
      </w:r>
    </w:p>
    <w:p w14:paraId="26DAC0B6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  <w:lang w:val="en-US"/>
        </w:rPr>
        <w:t>5</w:t>
      </w:r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DNATECH </w:t>
      </w:r>
      <w:proofErr w:type="spellStart"/>
      <w:r w:rsidRPr="007712FC">
        <w:rPr>
          <w:rFonts w:ascii="Arial" w:eastAsia="Calibri" w:hAnsi="Arial" w:cs="Arial"/>
          <w:sz w:val="20"/>
          <w:szCs w:val="20"/>
          <w:lang w:val="en-US"/>
        </w:rPr>
        <w:t>Veterenary</w:t>
      </w:r>
      <w:proofErr w:type="spellEnd"/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Laboratory, Lisbon, Portugal </w:t>
      </w:r>
    </w:p>
    <w:p w14:paraId="311FCD3A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  <w:lang w:val="en-US"/>
        </w:rPr>
        <w:t>6</w:t>
      </w:r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CBIOS – </w:t>
      </w:r>
      <w:proofErr w:type="spellStart"/>
      <w:r w:rsidRPr="007712FC">
        <w:rPr>
          <w:rFonts w:ascii="Arial" w:eastAsia="Calibri" w:hAnsi="Arial" w:cs="Arial"/>
          <w:sz w:val="20"/>
          <w:szCs w:val="20"/>
          <w:lang w:val="en-US"/>
        </w:rPr>
        <w:t>Universidade</w:t>
      </w:r>
      <w:proofErr w:type="spellEnd"/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7712FC">
        <w:rPr>
          <w:rFonts w:ascii="Arial" w:eastAsia="Calibri" w:hAnsi="Arial" w:cs="Arial"/>
          <w:sz w:val="20"/>
          <w:szCs w:val="20"/>
          <w:lang w:val="en-US"/>
        </w:rPr>
        <w:t>Lusófona's</w:t>
      </w:r>
      <w:proofErr w:type="spellEnd"/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Research Center for Biosciences &amp; Health Technologies</w:t>
      </w:r>
    </w:p>
    <w:p w14:paraId="2C10EC02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  <w:lang w:val="en-US"/>
        </w:rPr>
        <w:t>7</w:t>
      </w:r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CIISA - Centre for Interdisciplinary Research in Animal Health, Faculty of Veterinary Medicine, Lisbon University, Lisbon, Portugal</w:t>
      </w:r>
    </w:p>
    <w:p w14:paraId="203ADC93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  <w:lang w:val="en-US"/>
        </w:rPr>
        <w:t>8</w:t>
      </w:r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Associate Laboratory for Animal and Veterinary Sciences (AL4AnimalS), Lisbon, Portugal</w:t>
      </w:r>
    </w:p>
    <w:p w14:paraId="0D2CB0B2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  <w:lang w:val="en-US"/>
        </w:rPr>
        <w:t>9</w:t>
      </w:r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Veterinary and Animal Research Center (CECAV), UTAD, Vila Real, Portugal</w:t>
      </w:r>
    </w:p>
    <w:p w14:paraId="06836679" w14:textId="77777777" w:rsidR="007712FC" w:rsidRPr="007712FC" w:rsidRDefault="007712FC" w:rsidP="007712FC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712FC">
        <w:rPr>
          <w:rFonts w:ascii="Arial" w:eastAsia="Calibri" w:hAnsi="Arial" w:cs="Arial"/>
          <w:sz w:val="20"/>
          <w:szCs w:val="20"/>
          <w:vertAlign w:val="superscript"/>
          <w:lang w:val="en-US"/>
        </w:rPr>
        <w:t>10</w:t>
      </w:r>
      <w:r w:rsidRPr="007712FC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7712FC"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val="en-US"/>
        </w:rPr>
        <w:t>BRIC (</w:t>
      </w:r>
      <w:proofErr w:type="spellStart"/>
      <w:r w:rsidRPr="007712FC"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val="en-US"/>
        </w:rPr>
        <w:t>BoRdeaux</w:t>
      </w:r>
      <w:proofErr w:type="spellEnd"/>
      <w:r w:rsidRPr="007712FC"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val="en-US"/>
        </w:rPr>
        <w:t xml:space="preserve"> Institute of </w:t>
      </w:r>
      <w:proofErr w:type="spellStart"/>
      <w:r w:rsidRPr="007712FC"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val="en-US"/>
        </w:rPr>
        <w:t>onCology</w:t>
      </w:r>
      <w:proofErr w:type="spellEnd"/>
      <w:r w:rsidRPr="007712FC"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val="en-US"/>
        </w:rPr>
        <w:t>), UMR1312, INSERM, University of Bordeaux, Bordeaux, France</w:t>
      </w:r>
    </w:p>
    <w:p w14:paraId="79FEE035" w14:textId="77777777" w:rsidR="007712FC" w:rsidRPr="007712FC" w:rsidRDefault="007712FC" w:rsidP="007712FC">
      <w:pPr>
        <w:jc w:val="both"/>
        <w:rPr>
          <w:rFonts w:ascii="Times New Roman" w:eastAsia="Calibri" w:hAnsi="Times New Roman" w:cs="Times New Roman"/>
          <w:lang w:val="en-US"/>
        </w:rPr>
      </w:pPr>
    </w:p>
    <w:p w14:paraId="41EC508F" w14:textId="77777777" w:rsidR="007712FC" w:rsidRPr="007712FC" w:rsidRDefault="007712FC" w:rsidP="007712FC">
      <w:pPr>
        <w:jc w:val="both"/>
        <w:rPr>
          <w:rFonts w:ascii="Arial" w:eastAsia="Calibri" w:hAnsi="Arial" w:cs="Arial"/>
          <w:lang w:val="en-US"/>
        </w:rPr>
      </w:pPr>
      <w:r w:rsidRPr="007712FC">
        <w:rPr>
          <w:rFonts w:ascii="Arial" w:eastAsia="Calibri" w:hAnsi="Arial" w:cs="Arial"/>
          <w:b/>
          <w:bCs/>
          <w:lang w:val="en-GB"/>
        </w:rPr>
        <w:t>Objectives:</w:t>
      </w:r>
      <w:r w:rsidRPr="007712FC">
        <w:rPr>
          <w:rFonts w:ascii="Arial" w:eastAsia="Calibri" w:hAnsi="Arial" w:cs="Arial"/>
          <w:lang w:val="en-GB"/>
        </w:rPr>
        <w:t xml:space="preserve"> </w:t>
      </w:r>
      <w:r w:rsidRPr="007712FC">
        <w:rPr>
          <w:rFonts w:ascii="Arial" w:eastAsia="Calibri" w:hAnsi="Arial" w:cs="Arial"/>
          <w:lang w:val="en-US"/>
        </w:rPr>
        <w:t>Over the last two decades, bacterial mucosal colonization, particularly involving non-</w:t>
      </w:r>
      <w:r w:rsidRPr="007712FC">
        <w:rPr>
          <w:rFonts w:ascii="Arial" w:eastAsia="Calibri" w:hAnsi="Arial" w:cs="Arial"/>
          <w:i/>
          <w:iCs/>
          <w:lang w:val="en-US"/>
        </w:rPr>
        <w:t xml:space="preserve">H. pylori </w:t>
      </w:r>
      <w:r w:rsidRPr="007712FC">
        <w:rPr>
          <w:rFonts w:ascii="Arial" w:eastAsia="Calibri" w:hAnsi="Arial" w:cs="Arial"/>
          <w:lang w:val="en-US"/>
        </w:rPr>
        <w:t xml:space="preserve">helicobacters (NHPH), has been highlighted as a potential oncogenic factor in feline gastric lymphoma and poorly differentiated large intestinal adenocarcinoma. Our aim was to validate simple </w:t>
      </w:r>
      <w:r w:rsidRPr="007712FC">
        <w:rPr>
          <w:rFonts w:ascii="Arial" w:eastAsia="Calibri" w:hAnsi="Arial" w:cs="Arial"/>
          <w:lang w:val="en-GB"/>
        </w:rPr>
        <w:t xml:space="preserve">molecular diagnostic techniques to identify the presence of specific </w:t>
      </w:r>
      <w:r w:rsidRPr="007712FC">
        <w:rPr>
          <w:rFonts w:ascii="Arial" w:eastAsia="Calibri" w:hAnsi="Arial" w:cs="Arial"/>
          <w:i/>
          <w:iCs/>
          <w:lang w:val="en-GB"/>
        </w:rPr>
        <w:t>Helicobacter</w:t>
      </w:r>
      <w:r w:rsidRPr="007712FC">
        <w:rPr>
          <w:rFonts w:ascii="Arial" w:eastAsia="Calibri" w:hAnsi="Arial" w:cs="Arial"/>
          <w:lang w:val="en-GB"/>
        </w:rPr>
        <w:t xml:space="preserve"> species in feline gastrointestinal (GI) tract.</w:t>
      </w:r>
    </w:p>
    <w:p w14:paraId="21DB48CE" w14:textId="00E32363" w:rsidR="007712FC" w:rsidRPr="007712FC" w:rsidRDefault="007712FC" w:rsidP="007712FC">
      <w:pPr>
        <w:jc w:val="both"/>
        <w:rPr>
          <w:rFonts w:ascii="Arial" w:eastAsia="Calibri" w:hAnsi="Arial" w:cs="Arial"/>
          <w:b/>
          <w:bCs/>
          <w:lang w:val="en-GB"/>
        </w:rPr>
      </w:pPr>
      <w:r w:rsidRPr="007712FC">
        <w:rPr>
          <w:rFonts w:ascii="Arial" w:eastAsia="Calibri" w:hAnsi="Arial" w:cs="Arial"/>
          <w:b/>
          <w:bCs/>
          <w:lang w:val="en-GB"/>
        </w:rPr>
        <w:t>Materials and Methods:</w:t>
      </w:r>
      <w:r w:rsidRPr="007712FC">
        <w:rPr>
          <w:rFonts w:ascii="Arial" w:eastAsia="Calibri" w:hAnsi="Arial" w:cs="Arial"/>
          <w:color w:val="F2F2F2"/>
          <w:lang w:val="en-GB"/>
        </w:rPr>
        <w:t xml:space="preserve"> </w:t>
      </w:r>
      <w:r w:rsidRPr="007712FC">
        <w:rPr>
          <w:rFonts w:ascii="Arial" w:eastAsia="Calibri" w:hAnsi="Arial" w:cs="Arial"/>
          <w:lang w:val="en-GB"/>
        </w:rPr>
        <w:t xml:space="preserve">DNA was extracted from 25 paraffin-embedded tissue from any portion of the GI tract with a previous histopathological diagnosis of lymphoma or gastric adenocarcinoma. The presence of </w:t>
      </w:r>
      <w:r w:rsidRPr="007712FC">
        <w:rPr>
          <w:rFonts w:ascii="Arial" w:eastAsia="Calibri" w:hAnsi="Arial" w:cs="Arial"/>
          <w:i/>
          <w:iCs/>
          <w:lang w:val="en-GB"/>
        </w:rPr>
        <w:t xml:space="preserve">Helicobacter </w:t>
      </w:r>
      <w:r w:rsidRPr="007712FC">
        <w:rPr>
          <w:rFonts w:ascii="Arial" w:eastAsia="Calibri" w:hAnsi="Arial" w:cs="Arial"/>
          <w:lang w:val="en-GB"/>
        </w:rPr>
        <w:t>spp. was performed by PCR. All PCR-positive samples were sequenced, and the sequenced PCR products were compared to the GenBank/EMBL/DDBJ databases using the Basic Local Alignment Search Tool (BLAST).</w:t>
      </w:r>
    </w:p>
    <w:p w14:paraId="7484CBEB" w14:textId="77777777" w:rsidR="007712FC" w:rsidRPr="007712FC" w:rsidRDefault="007712FC" w:rsidP="007712FC">
      <w:pPr>
        <w:jc w:val="both"/>
        <w:rPr>
          <w:rFonts w:ascii="Arial" w:eastAsia="Calibri" w:hAnsi="Arial" w:cs="Arial"/>
          <w:lang w:val="en-GB"/>
        </w:rPr>
      </w:pPr>
      <w:r w:rsidRPr="007712FC">
        <w:rPr>
          <w:rFonts w:ascii="Arial" w:eastAsia="Calibri" w:hAnsi="Arial" w:cs="Arial"/>
          <w:b/>
          <w:bCs/>
          <w:lang w:val="en-GB"/>
        </w:rPr>
        <w:t>Results:</w:t>
      </w:r>
      <w:r w:rsidRPr="007712FC">
        <w:rPr>
          <w:rFonts w:ascii="Arial" w:eastAsia="Calibri" w:hAnsi="Arial" w:cs="Arial"/>
          <w:lang w:val="en-GB"/>
        </w:rPr>
        <w:t xml:space="preserve"> Six samples (33,3%) were </w:t>
      </w:r>
      <w:bookmarkStart w:id="1" w:name="_Hlk134187320"/>
      <w:r w:rsidRPr="007712FC">
        <w:rPr>
          <w:rFonts w:ascii="Arial" w:eastAsia="Calibri" w:hAnsi="Arial" w:cs="Arial"/>
          <w:i/>
          <w:iCs/>
          <w:lang w:val="en-GB"/>
        </w:rPr>
        <w:t>Helicobacter</w:t>
      </w:r>
      <w:r w:rsidRPr="007712FC">
        <w:rPr>
          <w:rFonts w:ascii="Arial" w:eastAsia="Calibri" w:hAnsi="Arial" w:cs="Arial"/>
          <w:lang w:val="en-GB"/>
        </w:rPr>
        <w:t xml:space="preserve"> spp. PCR-positive</w:t>
      </w:r>
      <w:bookmarkEnd w:id="1"/>
      <w:r w:rsidRPr="007712FC">
        <w:rPr>
          <w:rFonts w:ascii="Arial" w:eastAsia="Calibri" w:hAnsi="Arial" w:cs="Arial"/>
          <w:i/>
          <w:iCs/>
          <w:lang w:val="en-GB"/>
        </w:rPr>
        <w:t xml:space="preserve">. H. </w:t>
      </w:r>
      <w:proofErr w:type="spellStart"/>
      <w:r w:rsidRPr="007712FC">
        <w:rPr>
          <w:rFonts w:ascii="Arial" w:eastAsia="Calibri" w:hAnsi="Arial" w:cs="Arial"/>
          <w:i/>
          <w:iCs/>
          <w:lang w:val="en-GB"/>
        </w:rPr>
        <w:t>heilmannii</w:t>
      </w:r>
      <w:proofErr w:type="spellEnd"/>
      <w:r w:rsidRPr="007712FC">
        <w:rPr>
          <w:rFonts w:ascii="Arial" w:eastAsia="Calibri" w:hAnsi="Arial" w:cs="Arial"/>
          <w:lang w:val="en-GB"/>
        </w:rPr>
        <w:t xml:space="preserve"> was the most frequent species, identified in 4 animals. </w:t>
      </w:r>
      <w:r w:rsidRPr="007712FC">
        <w:rPr>
          <w:rFonts w:ascii="Arial" w:eastAsia="Calibri" w:hAnsi="Arial" w:cs="Arial"/>
          <w:i/>
          <w:iCs/>
          <w:lang w:val="en-GB"/>
        </w:rPr>
        <w:t xml:space="preserve">H. </w:t>
      </w:r>
      <w:proofErr w:type="spellStart"/>
      <w:r w:rsidRPr="007712FC">
        <w:rPr>
          <w:rFonts w:ascii="Arial" w:eastAsia="Calibri" w:hAnsi="Arial" w:cs="Arial"/>
          <w:i/>
          <w:iCs/>
          <w:lang w:val="en-GB"/>
        </w:rPr>
        <w:t>ailurogastricus</w:t>
      </w:r>
      <w:proofErr w:type="spellEnd"/>
      <w:r w:rsidRPr="007712FC">
        <w:rPr>
          <w:rFonts w:ascii="Arial" w:eastAsia="Calibri" w:hAnsi="Arial" w:cs="Arial"/>
          <w:i/>
          <w:iCs/>
          <w:lang w:val="en-GB"/>
        </w:rPr>
        <w:t xml:space="preserve"> </w:t>
      </w:r>
      <w:r w:rsidRPr="007712FC">
        <w:rPr>
          <w:rFonts w:ascii="Arial" w:eastAsia="Calibri" w:hAnsi="Arial" w:cs="Arial"/>
          <w:lang w:val="en-GB"/>
        </w:rPr>
        <w:t>(n=1)</w:t>
      </w:r>
      <w:r w:rsidRPr="007712FC">
        <w:rPr>
          <w:rFonts w:ascii="Arial" w:eastAsia="Calibri" w:hAnsi="Arial" w:cs="Arial"/>
          <w:i/>
          <w:iCs/>
          <w:lang w:val="en-GB"/>
        </w:rPr>
        <w:t xml:space="preserve">, H. </w:t>
      </w:r>
      <w:proofErr w:type="spellStart"/>
      <w:r w:rsidRPr="007712FC">
        <w:rPr>
          <w:rFonts w:ascii="Arial" w:eastAsia="Calibri" w:hAnsi="Arial" w:cs="Arial"/>
          <w:i/>
          <w:iCs/>
          <w:lang w:val="en-GB"/>
        </w:rPr>
        <w:t>felis</w:t>
      </w:r>
      <w:proofErr w:type="spellEnd"/>
      <w:r w:rsidRPr="007712FC">
        <w:rPr>
          <w:rFonts w:ascii="Arial" w:eastAsia="Calibri" w:hAnsi="Arial" w:cs="Arial"/>
          <w:lang w:val="en-GB"/>
        </w:rPr>
        <w:t xml:space="preserve"> and </w:t>
      </w:r>
      <w:r w:rsidRPr="007712FC">
        <w:rPr>
          <w:rFonts w:ascii="Arial" w:eastAsia="Calibri" w:hAnsi="Arial" w:cs="Arial"/>
          <w:i/>
          <w:iCs/>
          <w:lang w:val="en-GB"/>
        </w:rPr>
        <w:t xml:space="preserve">H. </w:t>
      </w:r>
      <w:proofErr w:type="spellStart"/>
      <w:r w:rsidRPr="007712FC">
        <w:rPr>
          <w:rFonts w:ascii="Arial" w:eastAsia="Calibri" w:hAnsi="Arial" w:cs="Arial"/>
          <w:i/>
          <w:iCs/>
          <w:lang w:val="en-GB"/>
        </w:rPr>
        <w:t>bizzozeronii</w:t>
      </w:r>
      <w:proofErr w:type="spellEnd"/>
      <w:r w:rsidRPr="007712FC">
        <w:rPr>
          <w:rFonts w:ascii="Arial" w:eastAsia="Calibri" w:hAnsi="Arial" w:cs="Arial"/>
          <w:lang w:val="en-GB"/>
        </w:rPr>
        <w:t xml:space="preserve">, were also detected. These last two </w:t>
      </w:r>
      <w:r w:rsidRPr="007712FC">
        <w:rPr>
          <w:rFonts w:ascii="Arial" w:eastAsia="Calibri" w:hAnsi="Arial" w:cs="Arial"/>
          <w:i/>
          <w:iCs/>
          <w:lang w:val="en-GB"/>
        </w:rPr>
        <w:t xml:space="preserve">Helicobacter </w:t>
      </w:r>
      <w:r w:rsidRPr="007712FC">
        <w:rPr>
          <w:rFonts w:ascii="Arial" w:eastAsia="Calibri" w:hAnsi="Arial" w:cs="Arial"/>
          <w:lang w:val="en-GB"/>
        </w:rPr>
        <w:t>species were identified in the same cat sample.</w:t>
      </w:r>
    </w:p>
    <w:p w14:paraId="258FE258" w14:textId="77777777" w:rsidR="007712FC" w:rsidRPr="007712FC" w:rsidRDefault="007712FC" w:rsidP="007712FC">
      <w:pPr>
        <w:jc w:val="both"/>
        <w:rPr>
          <w:rFonts w:ascii="Arial" w:eastAsia="Calibri" w:hAnsi="Arial" w:cs="Arial"/>
          <w:lang w:val="en-GB"/>
        </w:rPr>
      </w:pPr>
      <w:r w:rsidRPr="007712FC">
        <w:rPr>
          <w:rFonts w:ascii="Arial" w:eastAsia="Calibri" w:hAnsi="Arial" w:cs="Arial"/>
          <w:b/>
          <w:bCs/>
          <w:lang w:val="en-GB"/>
        </w:rPr>
        <w:t>Conclusions:</w:t>
      </w:r>
      <w:r w:rsidRPr="007712FC">
        <w:rPr>
          <w:rFonts w:ascii="Arial" w:eastAsia="Calibri" w:hAnsi="Arial" w:cs="Arial"/>
          <w:lang w:val="en-GB"/>
        </w:rPr>
        <w:t xml:space="preserve"> Our preliminary results confirm the occurrence of NHPH in distinct regions of the feline gastrointestinal tract. However, more samples will be needed </w:t>
      </w:r>
      <w:proofErr w:type="gramStart"/>
      <w:r w:rsidRPr="007712FC">
        <w:rPr>
          <w:rFonts w:ascii="Arial" w:eastAsia="Calibri" w:hAnsi="Arial" w:cs="Arial"/>
          <w:lang w:val="en-GB"/>
        </w:rPr>
        <w:t>in order to</w:t>
      </w:r>
      <w:proofErr w:type="gramEnd"/>
      <w:r w:rsidRPr="007712FC">
        <w:rPr>
          <w:rFonts w:ascii="Arial" w:eastAsia="Calibri" w:hAnsi="Arial" w:cs="Arial"/>
          <w:lang w:val="en-GB"/>
        </w:rPr>
        <w:t xml:space="preserve"> establish a correlation between specific </w:t>
      </w:r>
      <w:r w:rsidRPr="007712FC">
        <w:rPr>
          <w:rFonts w:ascii="Arial" w:eastAsia="Calibri" w:hAnsi="Arial" w:cs="Arial"/>
          <w:i/>
          <w:iCs/>
          <w:lang w:val="en-GB"/>
        </w:rPr>
        <w:t>Helicobacter</w:t>
      </w:r>
      <w:r w:rsidRPr="007712FC">
        <w:rPr>
          <w:rFonts w:ascii="Arial" w:eastAsia="Calibri" w:hAnsi="Arial" w:cs="Arial"/>
          <w:lang w:val="en-GB"/>
        </w:rPr>
        <w:t xml:space="preserve"> species and feline gastrointestinal manifestations.</w:t>
      </w:r>
    </w:p>
    <w:p w14:paraId="1BEB1A12" w14:textId="77777777" w:rsidR="007712FC" w:rsidRPr="007712FC" w:rsidRDefault="007712FC" w:rsidP="007712FC">
      <w:pPr>
        <w:jc w:val="both"/>
        <w:rPr>
          <w:rFonts w:ascii="Calibri" w:eastAsia="Calibri" w:hAnsi="Calibri" w:cs="Times New Roman"/>
          <w:lang w:val="en-GB"/>
        </w:rPr>
      </w:pPr>
    </w:p>
    <w:p w14:paraId="2553DEAF" w14:textId="77777777" w:rsidR="007712FC" w:rsidRPr="007712FC" w:rsidRDefault="007712FC" w:rsidP="007712FC">
      <w:pPr>
        <w:jc w:val="both"/>
        <w:rPr>
          <w:rFonts w:ascii="Arial" w:eastAsia="Calibri" w:hAnsi="Arial" w:cs="Arial"/>
          <w:lang w:val="en-US"/>
        </w:rPr>
      </w:pPr>
      <w:r w:rsidRPr="007712FC">
        <w:rPr>
          <w:rFonts w:ascii="Arial" w:eastAsia="Calibri" w:hAnsi="Arial" w:cs="Arial"/>
          <w:b/>
          <w:bCs/>
          <w:lang w:val="en-US"/>
        </w:rPr>
        <w:t xml:space="preserve">Keywords: </w:t>
      </w:r>
      <w:r w:rsidRPr="007712FC">
        <w:rPr>
          <w:rFonts w:ascii="Arial" w:eastAsia="Calibri" w:hAnsi="Arial" w:cs="Arial"/>
          <w:lang w:val="en-US"/>
        </w:rPr>
        <w:t>non-</w:t>
      </w:r>
      <w:r w:rsidRPr="007712FC">
        <w:rPr>
          <w:rFonts w:ascii="Arial" w:eastAsia="Calibri" w:hAnsi="Arial" w:cs="Arial"/>
          <w:i/>
          <w:iCs/>
          <w:lang w:val="en-US"/>
        </w:rPr>
        <w:t xml:space="preserve">H. pylori </w:t>
      </w:r>
      <w:r w:rsidRPr="007712FC">
        <w:rPr>
          <w:rFonts w:ascii="Arial" w:eastAsia="Calibri" w:hAnsi="Arial" w:cs="Arial"/>
          <w:lang w:val="en-US"/>
        </w:rPr>
        <w:t>helicobacters, feline gastrointestinal carcinogenesis</w:t>
      </w:r>
    </w:p>
    <w:p w14:paraId="1D92B79E" w14:textId="77777777" w:rsidR="007712FC" w:rsidRPr="007712FC" w:rsidRDefault="007712FC" w:rsidP="007712FC">
      <w:pPr>
        <w:jc w:val="both"/>
        <w:rPr>
          <w:rFonts w:ascii="Arial" w:eastAsia="Calibri" w:hAnsi="Arial" w:cs="Arial"/>
          <w:lang w:val="en-GB"/>
        </w:rPr>
      </w:pPr>
    </w:p>
    <w:p w14:paraId="1FF31DA2" w14:textId="209AEC49" w:rsidR="00D26F57" w:rsidRPr="00D26F57" w:rsidRDefault="007712FC" w:rsidP="007712FC">
      <w:r w:rsidRPr="007712FC">
        <w:rPr>
          <w:rFonts w:ascii="Arial" w:eastAsia="Calibri" w:hAnsi="Arial" w:cs="Arial"/>
          <w:b/>
          <w:bCs/>
          <w:lang w:val="en-GB"/>
        </w:rPr>
        <w:t>Funding:</w:t>
      </w:r>
      <w:r w:rsidRPr="007712FC">
        <w:rPr>
          <w:rFonts w:ascii="Arial" w:eastAsia="Calibri" w:hAnsi="Arial" w:cs="Arial"/>
          <w:lang w:val="en-GB"/>
        </w:rPr>
        <w:t xml:space="preserve"> This work is part of the exploratory project “Unveiling the Non-</w:t>
      </w:r>
      <w:r w:rsidRPr="007712FC">
        <w:rPr>
          <w:rFonts w:ascii="Arial" w:eastAsia="Calibri" w:hAnsi="Arial" w:cs="Arial"/>
          <w:i/>
          <w:iCs/>
          <w:lang w:val="en-GB"/>
        </w:rPr>
        <w:t>Helicobacter pylori</w:t>
      </w:r>
      <w:r w:rsidRPr="007712FC">
        <w:rPr>
          <w:rFonts w:ascii="Arial" w:eastAsia="Calibri" w:hAnsi="Arial" w:cs="Arial"/>
          <w:lang w:val="en-GB"/>
        </w:rPr>
        <w:t xml:space="preserve"> role in feline gastrointestinal diseases”, funded by FMV-ULHT in 2022-2023.</w:t>
      </w:r>
    </w:p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210E5F"/>
    <w:rsid w:val="002F52BB"/>
    <w:rsid w:val="00741223"/>
    <w:rsid w:val="007712FC"/>
    <w:rsid w:val="007B46CC"/>
    <w:rsid w:val="007F13FD"/>
    <w:rsid w:val="007F4AE2"/>
    <w:rsid w:val="008518FE"/>
    <w:rsid w:val="008E3C96"/>
    <w:rsid w:val="00902F30"/>
    <w:rsid w:val="00970242"/>
    <w:rsid w:val="009A67EE"/>
    <w:rsid w:val="00C05A28"/>
    <w:rsid w:val="00C05E8D"/>
    <w:rsid w:val="00C20DD4"/>
    <w:rsid w:val="00CA01AD"/>
    <w:rsid w:val="00D15287"/>
    <w:rsid w:val="00D26F57"/>
    <w:rsid w:val="00E2769A"/>
    <w:rsid w:val="00E73986"/>
    <w:rsid w:val="00F7093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2024-01-11T17:06:00Z</dcterms:created>
  <dcterms:modified xsi:type="dcterms:W3CDTF">2024-01-11T17:06:00Z</dcterms:modified>
</cp:coreProperties>
</file>